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11" w:rsidRDefault="00585811" w:rsidP="00585811">
      <w:pPr>
        <w:jc w:val="center"/>
        <w:rPr>
          <w:rFonts w:ascii="Times New Roman" w:hAnsi="Times New Roman"/>
        </w:rPr>
      </w:pPr>
      <w:r>
        <w:rPr>
          <w:noProof/>
        </w:rPr>
        <w:drawing>
          <wp:inline distT="0" distB="0" distL="0" distR="0">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85811" w:rsidRDefault="00585811" w:rsidP="00585811">
      <w:pPr>
        <w:jc w:val="center"/>
        <w:rPr>
          <w:rFonts w:eastAsia="Arial Unicode MS" w:cs="Arial Unicode MS"/>
          <w:b/>
          <w:color w:val="000000"/>
          <w:sz w:val="40"/>
          <w:szCs w:val="40"/>
          <w:lang w:bidi="ru-RU"/>
        </w:rPr>
      </w:pPr>
      <w:r>
        <w:rPr>
          <w:b/>
          <w:sz w:val="40"/>
          <w:szCs w:val="40"/>
        </w:rPr>
        <w:t>СОВЕТ ДЕПУТАТОВ</w:t>
      </w:r>
    </w:p>
    <w:p w:rsidR="00585811" w:rsidRDefault="00585811" w:rsidP="00585811">
      <w:pPr>
        <w:jc w:val="center"/>
        <w:rPr>
          <w:rFonts w:ascii="Times New Roman" w:hAnsi="Times New Roman"/>
          <w:sz w:val="28"/>
          <w:szCs w:val="28"/>
        </w:rPr>
      </w:pPr>
      <w:r>
        <w:rPr>
          <w:sz w:val="28"/>
          <w:szCs w:val="28"/>
        </w:rPr>
        <w:t>ТАЛДОМСКОГО ГОРОДСКОГО ОКРУГА МОСКОВСКОЙ ОБЛАСТИ</w:t>
      </w:r>
    </w:p>
    <w:p w:rsidR="00585811" w:rsidRDefault="00585811" w:rsidP="00585811">
      <w:pPr>
        <w:spacing w:line="220" w:lineRule="exact"/>
        <w:jc w:val="center"/>
        <w:rPr>
          <w:rFonts w:ascii="Sylfaen" w:eastAsia="Sylfaen" w:hAnsi="Sylfaen" w:cs="Sylfaen"/>
          <w:sz w:val="28"/>
          <w:szCs w:val="28"/>
        </w:rPr>
      </w:pPr>
    </w:p>
    <w:p w:rsidR="00585811" w:rsidRDefault="00585811" w:rsidP="00585811">
      <w:pPr>
        <w:spacing w:line="220" w:lineRule="exact"/>
        <w:rPr>
          <w:rFonts w:ascii="Times New Roman" w:hAnsi="Times New Roman"/>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585811" w:rsidRDefault="00585811" w:rsidP="00585811">
      <w:pPr>
        <w:pBdr>
          <w:bottom w:val="single" w:sz="12" w:space="1" w:color="auto"/>
        </w:pBdr>
        <w:spacing w:line="230" w:lineRule="exact"/>
        <w:rPr>
          <w:rFonts w:eastAsia="Sylfaen" w:cs="Arial Unicode MS"/>
          <w:sz w:val="18"/>
          <w:szCs w:val="18"/>
          <w:shd w:val="clear" w:color="auto" w:fill="FFFFFF"/>
          <w:lang w:eastAsia="en-US" w:bidi="en-US"/>
        </w:rPr>
      </w:pPr>
      <w:r>
        <w:rPr>
          <w:rFonts w:eastAsia="Sylfaen"/>
          <w:sz w:val="18"/>
          <w:szCs w:val="18"/>
          <w:shd w:val="clear" w:color="auto" w:fill="FFFFFF"/>
          <w:lang w:eastAsia="en-US" w:bidi="en-US"/>
        </w:rPr>
        <w:t xml:space="preserve">                                                                                                                           </w:t>
      </w:r>
    </w:p>
    <w:p w:rsidR="00585811" w:rsidRDefault="00585811" w:rsidP="00585811">
      <w:pPr>
        <w:jc w:val="right"/>
        <w:rPr>
          <w:rFonts w:ascii="Calibri" w:eastAsia="Calibri" w:hAnsi="Calibri"/>
          <w:lang w:eastAsia="en-US"/>
        </w:rPr>
      </w:pPr>
    </w:p>
    <w:p w:rsidR="00585811" w:rsidRDefault="00585811" w:rsidP="00585811">
      <w:pPr>
        <w:jc w:val="center"/>
        <w:rPr>
          <w:rFonts w:ascii="Times New Roman" w:eastAsia="Calibri" w:hAnsi="Times New Roman"/>
          <w:b/>
          <w:sz w:val="36"/>
          <w:szCs w:val="36"/>
          <w:lang w:eastAsia="en-US" w:bidi="ru-RU"/>
        </w:rPr>
      </w:pPr>
      <w:r>
        <w:rPr>
          <w:rFonts w:eastAsia="Calibri"/>
          <w:b/>
          <w:sz w:val="36"/>
          <w:szCs w:val="36"/>
          <w:lang w:eastAsia="en-US"/>
        </w:rPr>
        <w:t>Р Е Ш Е Н И Е</w:t>
      </w:r>
    </w:p>
    <w:p w:rsidR="00585811" w:rsidRDefault="00585811" w:rsidP="00585811">
      <w:pPr>
        <w:rPr>
          <w:rFonts w:eastAsia="Calibri"/>
          <w:b/>
          <w:sz w:val="28"/>
          <w:szCs w:val="28"/>
          <w:lang w:eastAsia="en-US"/>
        </w:rPr>
      </w:pPr>
    </w:p>
    <w:p w:rsidR="00585811" w:rsidRDefault="00585811" w:rsidP="00585811">
      <w:pPr>
        <w:ind w:firstLine="426"/>
        <w:rPr>
          <w:rFonts w:ascii="Times New Roman" w:eastAsia="Calibri" w:hAnsi="Times New Roman"/>
          <w:sz w:val="28"/>
          <w:szCs w:val="28"/>
          <w:lang w:eastAsia="en-US"/>
        </w:rPr>
      </w:pPr>
      <w:r>
        <w:rPr>
          <w:rFonts w:eastAsia="Calibri"/>
          <w:sz w:val="28"/>
          <w:szCs w:val="28"/>
          <w:lang w:eastAsia="en-US"/>
        </w:rPr>
        <w:t xml:space="preserve">от </w:t>
      </w:r>
      <w:r>
        <w:rPr>
          <w:rFonts w:eastAsia="Calibri"/>
          <w:sz w:val="28"/>
          <w:szCs w:val="28"/>
          <w:u w:val="single"/>
          <w:lang w:eastAsia="en-US"/>
        </w:rPr>
        <w:t>__29 августа____</w:t>
      </w:r>
      <w:r>
        <w:rPr>
          <w:rFonts w:eastAsia="Calibri"/>
          <w:sz w:val="28"/>
          <w:szCs w:val="28"/>
          <w:lang w:eastAsia="en-US"/>
        </w:rPr>
        <w:t xml:space="preserve">2019 г.                                                         №  </w:t>
      </w:r>
      <w:r>
        <w:rPr>
          <w:rFonts w:eastAsia="Calibri"/>
          <w:sz w:val="28"/>
          <w:szCs w:val="28"/>
          <w:u w:val="single"/>
          <w:lang w:eastAsia="en-US"/>
        </w:rPr>
        <w:t>7</w:t>
      </w:r>
      <w:r>
        <w:rPr>
          <w:rFonts w:eastAsia="Calibri"/>
          <w:sz w:val="28"/>
          <w:szCs w:val="28"/>
          <w:u w:val="single"/>
          <w:lang w:eastAsia="en-US"/>
        </w:rPr>
        <w:t>3</w:t>
      </w:r>
    </w:p>
    <w:p w:rsidR="00585811" w:rsidRDefault="00585811" w:rsidP="00585811">
      <w:pPr>
        <w:jc w:val="both"/>
        <w:rPr>
          <w:rFonts w:eastAsia="Arial Unicode MS"/>
          <w:sz w:val="28"/>
          <w:szCs w:val="28"/>
        </w:rPr>
      </w:pPr>
      <w:r>
        <w:rPr>
          <w:sz w:val="28"/>
          <w:szCs w:val="28"/>
        </w:rPr>
        <w:t xml:space="preserve">┌                                                      ┐ </w:t>
      </w:r>
    </w:p>
    <w:p w:rsidR="00585811" w:rsidRDefault="001828D0" w:rsidP="0077414D">
      <w:pPr>
        <w:rPr>
          <w:rFonts w:ascii="Times New Roman" w:hAnsi="Times New Roman"/>
          <w:b/>
        </w:rPr>
      </w:pPr>
      <w:r w:rsidRPr="00BB507A">
        <w:rPr>
          <w:rFonts w:ascii="Times New Roman" w:hAnsi="Times New Roman"/>
          <w:b/>
        </w:rPr>
        <w:t xml:space="preserve">Об утверждении </w:t>
      </w:r>
      <w:r w:rsidR="0077414D" w:rsidRPr="00BB507A">
        <w:rPr>
          <w:rFonts w:ascii="Times New Roman" w:hAnsi="Times New Roman"/>
          <w:b/>
        </w:rPr>
        <w:t xml:space="preserve">Положения </w:t>
      </w:r>
      <w:r w:rsidR="00A02C63">
        <w:rPr>
          <w:rFonts w:ascii="Times New Roman" w:hAnsi="Times New Roman"/>
          <w:b/>
        </w:rPr>
        <w:t>«О</w:t>
      </w:r>
      <w:r w:rsidR="0077414D" w:rsidRPr="00BB507A">
        <w:rPr>
          <w:rFonts w:ascii="Times New Roman" w:hAnsi="Times New Roman"/>
          <w:b/>
        </w:rPr>
        <w:t xml:space="preserve"> порядке </w:t>
      </w:r>
    </w:p>
    <w:p w:rsidR="00585811" w:rsidRDefault="00585811" w:rsidP="0077414D">
      <w:pPr>
        <w:rPr>
          <w:rFonts w:ascii="Times New Roman" w:hAnsi="Times New Roman"/>
          <w:b/>
        </w:rPr>
      </w:pPr>
      <w:r w:rsidRPr="00BB507A">
        <w:rPr>
          <w:rFonts w:ascii="Times New Roman" w:hAnsi="Times New Roman"/>
          <w:b/>
        </w:rPr>
        <w:t>П</w:t>
      </w:r>
      <w:r w:rsidR="0077414D" w:rsidRPr="00BB507A">
        <w:rPr>
          <w:rFonts w:ascii="Times New Roman" w:hAnsi="Times New Roman"/>
          <w:b/>
        </w:rPr>
        <w:t>редоставления</w:t>
      </w:r>
      <w:r>
        <w:rPr>
          <w:rFonts w:ascii="Times New Roman" w:hAnsi="Times New Roman"/>
          <w:b/>
        </w:rPr>
        <w:t xml:space="preserve"> </w:t>
      </w:r>
      <w:r w:rsidR="0077414D" w:rsidRPr="00BB507A">
        <w:rPr>
          <w:rFonts w:ascii="Times New Roman" w:hAnsi="Times New Roman"/>
          <w:b/>
        </w:rPr>
        <w:t>жилых помещений муниципального</w:t>
      </w:r>
    </w:p>
    <w:p w:rsidR="00585811" w:rsidRDefault="0077414D" w:rsidP="0077414D">
      <w:pPr>
        <w:rPr>
          <w:rFonts w:ascii="Times New Roman" w:hAnsi="Times New Roman"/>
          <w:b/>
        </w:rPr>
      </w:pPr>
      <w:r w:rsidRPr="00BB507A">
        <w:rPr>
          <w:rFonts w:ascii="Times New Roman" w:hAnsi="Times New Roman"/>
          <w:b/>
        </w:rPr>
        <w:t xml:space="preserve"> специализированного жилищного фонда  </w:t>
      </w:r>
    </w:p>
    <w:p w:rsidR="001828D0" w:rsidRPr="00BB507A" w:rsidRDefault="0077414D" w:rsidP="0077414D">
      <w:pPr>
        <w:rPr>
          <w:rFonts w:ascii="Times New Roman" w:hAnsi="Times New Roman"/>
          <w:b/>
        </w:rPr>
      </w:pPr>
      <w:r w:rsidRPr="00BB507A">
        <w:rPr>
          <w:rFonts w:ascii="Times New Roman" w:hAnsi="Times New Roman"/>
          <w:b/>
        </w:rPr>
        <w:t>Талдомского городского округа</w:t>
      </w:r>
      <w:r w:rsidR="00A02C63">
        <w:rPr>
          <w:rFonts w:ascii="Times New Roman" w:hAnsi="Times New Roman"/>
          <w:b/>
        </w:rPr>
        <w:t>»</w:t>
      </w:r>
    </w:p>
    <w:p w:rsidR="001828D0" w:rsidRDefault="001828D0" w:rsidP="001828D0">
      <w:pPr>
        <w:jc w:val="both"/>
        <w:rPr>
          <w:rFonts w:ascii="Times New Roman" w:hAnsi="Times New Roman"/>
          <w:b/>
        </w:rPr>
      </w:pPr>
    </w:p>
    <w:p w:rsidR="001828D0" w:rsidRDefault="001828D0" w:rsidP="001828D0">
      <w:pPr>
        <w:jc w:val="both"/>
        <w:rPr>
          <w:rFonts w:ascii="Times New Roman" w:hAnsi="Times New Roman"/>
          <w:b/>
        </w:rPr>
      </w:pPr>
    </w:p>
    <w:p w:rsidR="001828D0" w:rsidRPr="001828D0" w:rsidRDefault="001828D0" w:rsidP="00231BF1">
      <w:pPr>
        <w:ind w:firstLine="709"/>
        <w:jc w:val="both"/>
        <w:rPr>
          <w:rFonts w:ascii="Times New Roman" w:hAnsi="Times New Roman"/>
          <w:color w:val="000000"/>
        </w:rPr>
      </w:pPr>
      <w:r w:rsidRPr="001828D0">
        <w:rPr>
          <w:rFonts w:ascii="Times New Roman" w:hAnsi="Times New Roman"/>
          <w:color w:val="000000"/>
        </w:rPr>
        <w:t xml:space="preserve">В соответствии с Федеральным </w:t>
      </w:r>
      <w:hyperlink r:id="rId6" w:history="1">
        <w:r w:rsidRPr="001828D0">
          <w:rPr>
            <w:rFonts w:ascii="Times New Roman" w:hAnsi="Times New Roman"/>
            <w:color w:val="000000"/>
          </w:rPr>
          <w:t>законом</w:t>
        </w:r>
      </w:hyperlink>
      <w:r w:rsidRPr="001828D0">
        <w:rPr>
          <w:rFonts w:ascii="Times New Roman" w:hAnsi="Times New Roman"/>
          <w:color w:val="000000"/>
        </w:rPr>
        <w:t xml:space="preserve"> от 06.10.2003 N 131-ФЗ "Об общих принципах организации местного самоуправления в Российской Федерации", </w:t>
      </w:r>
      <w:hyperlink r:id="rId7" w:history="1">
        <w:r w:rsidRPr="001828D0">
          <w:rPr>
            <w:rFonts w:ascii="Times New Roman" w:hAnsi="Times New Roman"/>
            <w:color w:val="000000"/>
          </w:rPr>
          <w:t>Законом</w:t>
        </w:r>
      </w:hyperlink>
      <w:r w:rsidRPr="001828D0">
        <w:rPr>
          <w:rFonts w:ascii="Times New Roman" w:hAnsi="Times New Roman"/>
          <w:color w:val="000000"/>
        </w:rPr>
        <w:t xml:space="preserve"> Московской области от 28.05.2018 г. № 70/2018-ОЗ "Об организации местного самоуправления на территории Талдомского муниципального района"</w:t>
      </w:r>
      <w:r>
        <w:rPr>
          <w:rFonts w:ascii="Times New Roman" w:hAnsi="Times New Roman"/>
          <w:color w:val="000000"/>
        </w:rPr>
        <w:t xml:space="preserve">, руководствуясь </w:t>
      </w:r>
      <w:r w:rsidR="004D7F13" w:rsidRPr="000A6226">
        <w:rPr>
          <w:rFonts w:ascii="Times New Roman" w:hAnsi="Times New Roman"/>
        </w:rPr>
        <w:t>Устав</w:t>
      </w:r>
      <w:r w:rsidR="004D7F13">
        <w:rPr>
          <w:rFonts w:ascii="Times New Roman" w:hAnsi="Times New Roman"/>
        </w:rPr>
        <w:t>ом</w:t>
      </w:r>
      <w:r w:rsidR="004D7F13" w:rsidRPr="000A6226">
        <w:rPr>
          <w:rFonts w:ascii="Times New Roman" w:hAnsi="Times New Roman"/>
        </w:rPr>
        <w:t xml:space="preserve"> Талдомского городского округа Московской области</w:t>
      </w:r>
      <w:r w:rsidR="00A02C63">
        <w:rPr>
          <w:rFonts w:ascii="Times New Roman" w:hAnsi="Times New Roman"/>
        </w:rPr>
        <w:t>,</w:t>
      </w:r>
      <w:r w:rsidR="004D7F13" w:rsidRPr="000A6226">
        <w:rPr>
          <w:rFonts w:ascii="Times New Roman" w:hAnsi="Times New Roman"/>
        </w:rPr>
        <w:t xml:space="preserve"> </w:t>
      </w:r>
      <w:r w:rsidR="00A02C63">
        <w:rPr>
          <w:rFonts w:ascii="Times New Roman" w:hAnsi="Times New Roman"/>
        </w:rPr>
        <w:t>рассмотрев обращение главы Талдомского городского округа Московской области В.Ю. Юдина от           20.08.2019 года № 1867</w:t>
      </w:r>
      <w:r w:rsidRPr="00851923">
        <w:rPr>
          <w:rFonts w:ascii="Times New Roman" w:hAnsi="Times New Roman"/>
        </w:rPr>
        <w:t xml:space="preserve">, </w:t>
      </w:r>
      <w:r w:rsidRPr="001828D0">
        <w:rPr>
          <w:rFonts w:ascii="Times New Roman" w:hAnsi="Times New Roman"/>
          <w:color w:val="000000"/>
        </w:rPr>
        <w:t>Совет депутатов Талдомского городского округа Московской области</w:t>
      </w:r>
    </w:p>
    <w:p w:rsidR="001828D0" w:rsidRPr="001828D0" w:rsidRDefault="001828D0" w:rsidP="001828D0">
      <w:pPr>
        <w:jc w:val="both"/>
        <w:rPr>
          <w:rFonts w:ascii="Times New Roman" w:hAnsi="Times New Roman"/>
        </w:rPr>
      </w:pPr>
    </w:p>
    <w:p w:rsidR="001828D0" w:rsidRPr="001828D0" w:rsidRDefault="001828D0" w:rsidP="001828D0">
      <w:pPr>
        <w:jc w:val="center"/>
        <w:rPr>
          <w:rFonts w:ascii="Times New Roman" w:hAnsi="Times New Roman"/>
          <w:b/>
        </w:rPr>
      </w:pPr>
      <w:r w:rsidRPr="001828D0">
        <w:rPr>
          <w:rFonts w:ascii="Times New Roman" w:hAnsi="Times New Roman"/>
          <w:b/>
        </w:rPr>
        <w:t>РЕШИЛ:</w:t>
      </w:r>
    </w:p>
    <w:p w:rsidR="001828D0" w:rsidRPr="001828D0" w:rsidRDefault="001828D0" w:rsidP="00231BF1">
      <w:pPr>
        <w:pStyle w:val="ConsPlusNormal"/>
        <w:numPr>
          <w:ilvl w:val="0"/>
          <w:numId w:val="1"/>
        </w:numPr>
        <w:spacing w:before="220"/>
        <w:ind w:left="1060" w:hanging="357"/>
        <w:contextualSpacing/>
        <w:jc w:val="both"/>
        <w:rPr>
          <w:rFonts w:ascii="Times New Roman" w:hAnsi="Times New Roman" w:cs="Times New Roman"/>
          <w:sz w:val="24"/>
          <w:szCs w:val="24"/>
        </w:rPr>
      </w:pPr>
      <w:r w:rsidRPr="001828D0">
        <w:rPr>
          <w:rFonts w:ascii="Times New Roman" w:hAnsi="Times New Roman" w:cs="Times New Roman"/>
          <w:sz w:val="24"/>
          <w:szCs w:val="24"/>
        </w:rPr>
        <w:t>Утвердить</w:t>
      </w:r>
      <w:r w:rsidR="0077414D">
        <w:rPr>
          <w:rFonts w:ascii="Times New Roman" w:hAnsi="Times New Roman" w:cs="Times New Roman"/>
          <w:sz w:val="24"/>
          <w:szCs w:val="24"/>
        </w:rPr>
        <w:t xml:space="preserve"> П</w:t>
      </w:r>
      <w:r w:rsidR="0077414D" w:rsidRPr="0077414D">
        <w:rPr>
          <w:rFonts w:ascii="Times New Roman" w:hAnsi="Times New Roman" w:cs="Times New Roman"/>
          <w:sz w:val="24"/>
          <w:szCs w:val="24"/>
        </w:rPr>
        <w:t>оложени</w:t>
      </w:r>
      <w:r w:rsidR="0077414D">
        <w:rPr>
          <w:rFonts w:ascii="Times New Roman" w:hAnsi="Times New Roman" w:cs="Times New Roman"/>
          <w:sz w:val="24"/>
          <w:szCs w:val="24"/>
        </w:rPr>
        <w:t>е</w:t>
      </w:r>
      <w:r w:rsidR="0077414D" w:rsidRPr="0077414D">
        <w:rPr>
          <w:rFonts w:ascii="Times New Roman" w:hAnsi="Times New Roman" w:cs="Times New Roman"/>
          <w:sz w:val="24"/>
          <w:szCs w:val="24"/>
        </w:rPr>
        <w:t xml:space="preserve"> </w:t>
      </w:r>
      <w:r w:rsidR="00A02C63">
        <w:rPr>
          <w:rFonts w:ascii="Times New Roman" w:hAnsi="Times New Roman" w:cs="Times New Roman"/>
          <w:sz w:val="24"/>
          <w:szCs w:val="24"/>
        </w:rPr>
        <w:t>«О</w:t>
      </w:r>
      <w:r w:rsidR="0077414D" w:rsidRPr="0077414D">
        <w:rPr>
          <w:rFonts w:ascii="Times New Roman" w:hAnsi="Times New Roman" w:cs="Times New Roman"/>
          <w:sz w:val="24"/>
          <w:szCs w:val="24"/>
        </w:rPr>
        <w:t xml:space="preserve"> порядке предоставления жилых помещений муниципального специализированного жилищного фонда  Талдомского городского округа</w:t>
      </w:r>
      <w:r w:rsidR="00A02C63">
        <w:rPr>
          <w:rFonts w:ascii="Times New Roman" w:hAnsi="Times New Roman" w:cs="Times New Roman"/>
          <w:sz w:val="24"/>
          <w:szCs w:val="24"/>
        </w:rPr>
        <w:t>»</w:t>
      </w:r>
      <w:r w:rsidR="00231BF1" w:rsidRPr="0077414D">
        <w:rPr>
          <w:rFonts w:ascii="Times New Roman" w:hAnsi="Times New Roman" w:cs="Times New Roman"/>
          <w:sz w:val="24"/>
          <w:szCs w:val="24"/>
        </w:rPr>
        <w:t xml:space="preserve"> </w:t>
      </w:r>
      <w:r w:rsidRPr="0077414D">
        <w:rPr>
          <w:rFonts w:ascii="Times New Roman" w:hAnsi="Times New Roman" w:cs="Times New Roman"/>
          <w:sz w:val="24"/>
          <w:szCs w:val="24"/>
        </w:rPr>
        <w:t>(приложение).</w:t>
      </w:r>
    </w:p>
    <w:p w:rsidR="001828D0" w:rsidRPr="001828D0" w:rsidRDefault="001828D0" w:rsidP="00231BF1">
      <w:pPr>
        <w:pStyle w:val="ConsPlusNormal"/>
        <w:numPr>
          <w:ilvl w:val="0"/>
          <w:numId w:val="1"/>
        </w:numPr>
        <w:spacing w:before="220"/>
        <w:ind w:left="1060" w:hanging="357"/>
        <w:contextualSpacing/>
        <w:jc w:val="both"/>
        <w:rPr>
          <w:rFonts w:ascii="Times New Roman" w:hAnsi="Times New Roman" w:cs="Times New Roman"/>
          <w:sz w:val="24"/>
          <w:szCs w:val="24"/>
        </w:rPr>
      </w:pPr>
      <w:r w:rsidRPr="001828D0">
        <w:rPr>
          <w:rFonts w:ascii="Times New Roman" w:hAnsi="Times New Roman" w:cs="Times New Roman"/>
          <w:sz w:val="24"/>
          <w:szCs w:val="24"/>
        </w:rPr>
        <w:t>Опубликовать настоящее решение в общественно-политической газете Талдомского городского округа "Заря".</w:t>
      </w:r>
    </w:p>
    <w:p w:rsidR="001828D0" w:rsidRPr="001828D0" w:rsidRDefault="001828D0" w:rsidP="00231BF1">
      <w:pPr>
        <w:pStyle w:val="ConsPlusNormal"/>
        <w:numPr>
          <w:ilvl w:val="0"/>
          <w:numId w:val="1"/>
        </w:numPr>
        <w:spacing w:before="220"/>
        <w:ind w:left="1060" w:hanging="357"/>
        <w:contextualSpacing/>
        <w:jc w:val="both"/>
        <w:rPr>
          <w:rFonts w:ascii="Times New Roman" w:hAnsi="Times New Roman" w:cs="Times New Roman"/>
          <w:sz w:val="24"/>
          <w:szCs w:val="24"/>
        </w:rPr>
      </w:pPr>
      <w:r w:rsidRPr="001828D0">
        <w:rPr>
          <w:rFonts w:ascii="Times New Roman" w:hAnsi="Times New Roman" w:cs="Times New Roman"/>
          <w:sz w:val="24"/>
          <w:szCs w:val="24"/>
        </w:rPr>
        <w:t xml:space="preserve">Настоящее решение вступает в силу с </w:t>
      </w:r>
      <w:r w:rsidR="00BB507A">
        <w:rPr>
          <w:rFonts w:ascii="Times New Roman" w:hAnsi="Times New Roman" w:cs="Times New Roman"/>
          <w:sz w:val="24"/>
          <w:szCs w:val="24"/>
        </w:rPr>
        <w:t>даты</w:t>
      </w:r>
      <w:r w:rsidRPr="001828D0">
        <w:rPr>
          <w:rFonts w:ascii="Times New Roman" w:hAnsi="Times New Roman" w:cs="Times New Roman"/>
          <w:sz w:val="24"/>
          <w:szCs w:val="24"/>
        </w:rPr>
        <w:t xml:space="preserve"> его подписания.</w:t>
      </w:r>
    </w:p>
    <w:p w:rsidR="001828D0" w:rsidRPr="001828D0" w:rsidRDefault="001828D0" w:rsidP="00231BF1">
      <w:pPr>
        <w:numPr>
          <w:ilvl w:val="0"/>
          <w:numId w:val="1"/>
        </w:numPr>
        <w:ind w:left="1060" w:hanging="357"/>
        <w:contextualSpacing/>
        <w:jc w:val="both"/>
        <w:rPr>
          <w:rFonts w:ascii="Times New Roman" w:hAnsi="Times New Roman"/>
        </w:rPr>
      </w:pPr>
      <w:r w:rsidRPr="001828D0">
        <w:rPr>
          <w:rFonts w:ascii="Times New Roman" w:hAnsi="Times New Roman"/>
        </w:rPr>
        <w:t>Контроль над исполнением настоящего решения возложить на председателя Совета депутатов Талдомского городского округа М.И. Аникеева.</w:t>
      </w:r>
    </w:p>
    <w:p w:rsidR="001828D0" w:rsidRPr="001828D0" w:rsidRDefault="001828D0" w:rsidP="001828D0">
      <w:pPr>
        <w:jc w:val="both"/>
        <w:rPr>
          <w:rFonts w:ascii="Times New Roman" w:hAnsi="Times New Roman"/>
        </w:rPr>
      </w:pPr>
    </w:p>
    <w:p w:rsidR="001828D0" w:rsidRPr="001828D0" w:rsidRDefault="001828D0" w:rsidP="001828D0">
      <w:pPr>
        <w:jc w:val="both"/>
        <w:rPr>
          <w:rFonts w:ascii="Times New Roman" w:hAnsi="Times New Roman"/>
        </w:rPr>
      </w:pPr>
    </w:p>
    <w:p w:rsidR="001828D0" w:rsidRPr="001828D0" w:rsidRDefault="001828D0" w:rsidP="001828D0">
      <w:pPr>
        <w:jc w:val="both"/>
        <w:rPr>
          <w:rFonts w:ascii="Times New Roman" w:hAnsi="Times New Roman"/>
        </w:rPr>
      </w:pPr>
      <w:r w:rsidRPr="001828D0">
        <w:rPr>
          <w:rFonts w:ascii="Times New Roman" w:hAnsi="Times New Roman"/>
        </w:rPr>
        <w:t>Председатель Совета депутатов</w:t>
      </w:r>
    </w:p>
    <w:p w:rsidR="001828D0" w:rsidRPr="001828D0" w:rsidRDefault="001828D0" w:rsidP="001828D0">
      <w:pPr>
        <w:jc w:val="both"/>
        <w:rPr>
          <w:rFonts w:ascii="Times New Roman" w:hAnsi="Times New Roman"/>
        </w:rPr>
      </w:pPr>
      <w:r w:rsidRPr="001828D0">
        <w:rPr>
          <w:rFonts w:ascii="Times New Roman" w:hAnsi="Times New Roman"/>
        </w:rPr>
        <w:t xml:space="preserve">Талдомского городского округа                                                      </w:t>
      </w:r>
      <w:r w:rsidR="002A3EEA">
        <w:rPr>
          <w:rFonts w:ascii="Times New Roman" w:hAnsi="Times New Roman"/>
        </w:rPr>
        <w:t xml:space="preserve">            </w:t>
      </w:r>
      <w:r w:rsidRPr="001828D0">
        <w:rPr>
          <w:rFonts w:ascii="Times New Roman" w:hAnsi="Times New Roman"/>
        </w:rPr>
        <w:t xml:space="preserve">            М.И.Аникеев</w:t>
      </w:r>
    </w:p>
    <w:p w:rsidR="001828D0" w:rsidRDefault="001828D0" w:rsidP="001828D0">
      <w:pPr>
        <w:jc w:val="both"/>
        <w:rPr>
          <w:rFonts w:ascii="Times New Roman" w:hAnsi="Times New Roman"/>
        </w:rPr>
      </w:pPr>
    </w:p>
    <w:p w:rsidR="00BB507A" w:rsidRPr="001828D0" w:rsidRDefault="00BB507A" w:rsidP="001828D0">
      <w:pPr>
        <w:jc w:val="both"/>
        <w:rPr>
          <w:rFonts w:ascii="Times New Roman" w:hAnsi="Times New Roman"/>
        </w:rPr>
      </w:pPr>
    </w:p>
    <w:p w:rsidR="001828D0" w:rsidRPr="001828D0" w:rsidRDefault="001828D0" w:rsidP="001828D0">
      <w:pPr>
        <w:jc w:val="both"/>
        <w:rPr>
          <w:rFonts w:ascii="Times New Roman" w:hAnsi="Times New Roman"/>
        </w:rPr>
      </w:pPr>
      <w:r w:rsidRPr="001828D0">
        <w:rPr>
          <w:rFonts w:ascii="Times New Roman" w:hAnsi="Times New Roman"/>
        </w:rPr>
        <w:t xml:space="preserve">Глава Талдомского городского округа                                                  </w:t>
      </w:r>
      <w:r w:rsidR="002A3EEA">
        <w:rPr>
          <w:rFonts w:ascii="Times New Roman" w:hAnsi="Times New Roman"/>
        </w:rPr>
        <w:t xml:space="preserve">            </w:t>
      </w:r>
      <w:r w:rsidRPr="001828D0">
        <w:rPr>
          <w:rFonts w:ascii="Times New Roman" w:hAnsi="Times New Roman"/>
        </w:rPr>
        <w:t xml:space="preserve">     В.Ю.Юдин</w:t>
      </w:r>
    </w:p>
    <w:p w:rsidR="001828D0" w:rsidRPr="001828D0" w:rsidRDefault="001828D0" w:rsidP="001828D0">
      <w:pPr>
        <w:jc w:val="both"/>
        <w:rPr>
          <w:rFonts w:ascii="Times New Roman" w:hAnsi="Times New Roman"/>
        </w:rPr>
      </w:pPr>
    </w:p>
    <w:p w:rsidR="009F4003" w:rsidRDefault="009F4003"/>
    <w:p w:rsidR="00B7167F" w:rsidRDefault="00B7167F"/>
    <w:p w:rsidR="00585811" w:rsidRPr="008B0A09" w:rsidRDefault="00585811" w:rsidP="00585811">
      <w:pPr>
        <w:pStyle w:val="a7"/>
        <w:widowControl w:val="0"/>
        <w:jc w:val="right"/>
        <w:outlineLvl w:val="1"/>
        <w:rPr>
          <w:rFonts w:ascii="Times New Roman" w:eastAsia="Calibri" w:hAnsi="Times New Roman" w:cs="Calibri"/>
          <w:bCs/>
          <w:color w:val="000000" w:themeColor="text1"/>
          <w:sz w:val="24"/>
          <w:szCs w:val="24"/>
          <w:u w:color="000000"/>
        </w:rPr>
      </w:pPr>
      <w:r w:rsidRPr="008B0A09">
        <w:rPr>
          <w:rFonts w:ascii="Times New Roman" w:eastAsia="Calibri" w:hAnsi="Times New Roman" w:cs="Calibri"/>
          <w:bCs/>
          <w:color w:val="000000" w:themeColor="text1"/>
          <w:sz w:val="24"/>
          <w:szCs w:val="24"/>
          <w:u w:color="000000"/>
        </w:rPr>
        <w:t xml:space="preserve">Приложение </w:t>
      </w:r>
    </w:p>
    <w:p w:rsidR="00585811" w:rsidRDefault="00585811" w:rsidP="00585811">
      <w:pPr>
        <w:pStyle w:val="a7"/>
        <w:widowControl w:val="0"/>
        <w:jc w:val="right"/>
        <w:outlineLvl w:val="1"/>
        <w:rPr>
          <w:rFonts w:ascii="Times New Roman" w:eastAsia="Calibri" w:hAnsi="Times New Roman" w:cs="Calibri"/>
          <w:bCs/>
          <w:color w:val="000000" w:themeColor="text1"/>
          <w:sz w:val="24"/>
          <w:szCs w:val="24"/>
          <w:u w:color="000000"/>
        </w:rPr>
      </w:pPr>
      <w:r>
        <w:rPr>
          <w:rFonts w:ascii="Times New Roman" w:eastAsia="Calibri" w:hAnsi="Times New Roman" w:cs="Calibri"/>
          <w:bCs/>
          <w:color w:val="000000" w:themeColor="text1"/>
          <w:sz w:val="24"/>
          <w:szCs w:val="24"/>
          <w:u w:color="000000"/>
        </w:rPr>
        <w:lastRenderedPageBreak/>
        <w:t>Приложение</w:t>
      </w:r>
    </w:p>
    <w:p w:rsidR="00585811" w:rsidRPr="008B0A09" w:rsidRDefault="00585811" w:rsidP="00585811">
      <w:pPr>
        <w:pStyle w:val="a7"/>
        <w:widowControl w:val="0"/>
        <w:jc w:val="right"/>
        <w:outlineLvl w:val="1"/>
        <w:rPr>
          <w:rFonts w:ascii="Times New Roman" w:eastAsia="Calibri" w:hAnsi="Times New Roman" w:cs="Calibri"/>
          <w:bCs/>
          <w:color w:val="000000" w:themeColor="text1"/>
          <w:sz w:val="24"/>
          <w:szCs w:val="24"/>
          <w:u w:color="000000"/>
        </w:rPr>
      </w:pPr>
      <w:r w:rsidRPr="008B0A09">
        <w:rPr>
          <w:rFonts w:ascii="Times New Roman" w:eastAsia="Calibri" w:hAnsi="Times New Roman" w:cs="Calibri"/>
          <w:bCs/>
          <w:color w:val="000000" w:themeColor="text1"/>
          <w:sz w:val="24"/>
          <w:szCs w:val="24"/>
          <w:u w:color="000000"/>
        </w:rPr>
        <w:t>к решению Совета депутатов Талдомского</w:t>
      </w:r>
    </w:p>
    <w:p w:rsidR="00585811" w:rsidRPr="008B0A09" w:rsidRDefault="00585811" w:rsidP="00585811">
      <w:pPr>
        <w:pStyle w:val="a7"/>
        <w:widowControl w:val="0"/>
        <w:jc w:val="right"/>
        <w:outlineLvl w:val="1"/>
        <w:rPr>
          <w:rFonts w:ascii="Times New Roman" w:eastAsia="Calibri" w:hAnsi="Times New Roman" w:cs="Calibri"/>
          <w:bCs/>
          <w:color w:val="000000" w:themeColor="text1"/>
          <w:sz w:val="24"/>
          <w:szCs w:val="24"/>
          <w:u w:color="000000"/>
        </w:rPr>
      </w:pPr>
      <w:r w:rsidRPr="008B0A09">
        <w:rPr>
          <w:rFonts w:ascii="Times New Roman" w:eastAsia="Calibri" w:hAnsi="Times New Roman" w:cs="Calibri"/>
          <w:bCs/>
          <w:color w:val="000000" w:themeColor="text1"/>
          <w:sz w:val="24"/>
          <w:szCs w:val="24"/>
          <w:u w:color="000000"/>
        </w:rPr>
        <w:t>городского округа Московской области</w:t>
      </w:r>
    </w:p>
    <w:p w:rsidR="00585811" w:rsidRPr="008B0A09" w:rsidRDefault="00585811" w:rsidP="00585811">
      <w:pPr>
        <w:pStyle w:val="a7"/>
        <w:widowControl w:val="0"/>
        <w:jc w:val="right"/>
        <w:outlineLvl w:val="1"/>
        <w:rPr>
          <w:rFonts w:ascii="Times New Roman" w:eastAsia="Calibri" w:hAnsi="Times New Roman" w:cs="Calibri"/>
          <w:bCs/>
          <w:color w:val="000000" w:themeColor="text1"/>
          <w:sz w:val="24"/>
          <w:szCs w:val="24"/>
          <w:u w:color="000000"/>
        </w:rPr>
      </w:pPr>
      <w:r>
        <w:rPr>
          <w:rFonts w:ascii="Times New Roman" w:eastAsia="Calibri" w:hAnsi="Times New Roman" w:cs="Calibri"/>
          <w:bCs/>
          <w:color w:val="000000" w:themeColor="text1"/>
          <w:sz w:val="24"/>
          <w:szCs w:val="24"/>
          <w:u w:color="000000"/>
        </w:rPr>
        <w:t xml:space="preserve">от 29.08.2019 г. </w:t>
      </w:r>
      <w:r w:rsidRPr="008B0A09">
        <w:rPr>
          <w:rFonts w:ascii="Times New Roman" w:eastAsia="Calibri" w:hAnsi="Times New Roman" w:cs="Calibri"/>
          <w:bCs/>
          <w:color w:val="000000" w:themeColor="text1"/>
          <w:sz w:val="24"/>
          <w:szCs w:val="24"/>
          <w:u w:color="000000"/>
        </w:rPr>
        <w:t>№</w:t>
      </w:r>
      <w:r>
        <w:rPr>
          <w:rFonts w:ascii="Times New Roman" w:eastAsia="Calibri" w:hAnsi="Times New Roman" w:cs="Calibri"/>
          <w:bCs/>
          <w:color w:val="000000" w:themeColor="text1"/>
          <w:sz w:val="24"/>
          <w:szCs w:val="24"/>
          <w:u w:color="000000"/>
        </w:rPr>
        <w:t xml:space="preserve"> 73</w:t>
      </w:r>
    </w:p>
    <w:p w:rsidR="00585811" w:rsidRPr="008B0A09" w:rsidRDefault="00585811" w:rsidP="00585811">
      <w:pPr>
        <w:pStyle w:val="a7"/>
        <w:widowControl w:val="0"/>
        <w:jc w:val="center"/>
        <w:outlineLvl w:val="1"/>
        <w:rPr>
          <w:rFonts w:ascii="Times New Roman" w:eastAsia="Calibri" w:hAnsi="Times New Roman" w:cs="Calibri"/>
          <w:b/>
          <w:bCs/>
          <w:sz w:val="24"/>
          <w:szCs w:val="24"/>
          <w:u w:color="000000"/>
        </w:rPr>
      </w:pPr>
    </w:p>
    <w:p w:rsidR="00585811" w:rsidRPr="008B0A09" w:rsidRDefault="00585811" w:rsidP="00585811">
      <w:pPr>
        <w:pStyle w:val="a7"/>
        <w:widowControl w:val="0"/>
        <w:jc w:val="center"/>
        <w:outlineLvl w:val="1"/>
        <w:rPr>
          <w:rFonts w:ascii="Times New Roman" w:eastAsia="Calibri" w:hAnsi="Times New Roman" w:cs="Calibri"/>
          <w:b/>
          <w:bCs/>
          <w:sz w:val="24"/>
          <w:szCs w:val="24"/>
          <w:u w:color="000000"/>
        </w:rPr>
      </w:pPr>
      <w:r w:rsidRPr="008B0A09">
        <w:rPr>
          <w:rFonts w:ascii="Times New Roman" w:eastAsia="Calibri" w:hAnsi="Times New Roman" w:cs="Calibri"/>
          <w:b/>
          <w:bCs/>
          <w:sz w:val="24"/>
          <w:szCs w:val="24"/>
          <w:u w:color="000000"/>
        </w:rPr>
        <w:t xml:space="preserve">ПОЛОЖЕНИЕ </w:t>
      </w:r>
    </w:p>
    <w:p w:rsidR="00585811" w:rsidRPr="008B0A09" w:rsidRDefault="00585811" w:rsidP="00585811">
      <w:pPr>
        <w:pStyle w:val="a7"/>
        <w:widowControl w:val="0"/>
        <w:jc w:val="center"/>
        <w:outlineLvl w:val="1"/>
        <w:rPr>
          <w:rFonts w:ascii="Times New Roman" w:eastAsia="Calibri" w:hAnsi="Times New Roman" w:cs="Calibri"/>
          <w:b/>
          <w:bCs/>
          <w:sz w:val="24"/>
          <w:szCs w:val="24"/>
          <w:u w:color="000000"/>
        </w:rPr>
      </w:pPr>
      <w:r w:rsidRPr="008B0A09">
        <w:rPr>
          <w:rFonts w:ascii="Times New Roman" w:eastAsia="Calibri" w:hAnsi="Times New Roman" w:cs="Calibri"/>
          <w:b/>
          <w:bCs/>
          <w:sz w:val="24"/>
          <w:szCs w:val="24"/>
          <w:u w:color="000000"/>
        </w:rPr>
        <w:t>"О ПОРЯДКЕ ПРЕДОСТАВЛЕНИЯ ЖИЛЫХ ПОМЕЩЕНИЙ МУНИЦИПАЛЬНОГО СПЕЦИАЛИЗИРОВАННОГО ЖИЛИЩНОГО ФОНДА ТАЛДОМСКОГО ГОРОДСКОГО ОКРУГА"</w:t>
      </w:r>
    </w:p>
    <w:p w:rsidR="00585811" w:rsidRPr="008B0A09" w:rsidRDefault="00585811" w:rsidP="00585811">
      <w:pPr>
        <w:pStyle w:val="a7"/>
        <w:widowControl w:val="0"/>
        <w:jc w:val="center"/>
        <w:outlineLvl w:val="1"/>
        <w:rPr>
          <w:rFonts w:ascii="Times New Roman" w:eastAsia="Calibri" w:hAnsi="Times New Roman" w:cs="Calibri"/>
          <w:b/>
          <w:bCs/>
          <w:sz w:val="24"/>
          <w:szCs w:val="24"/>
          <w:u w:color="000000"/>
        </w:rPr>
      </w:pPr>
    </w:p>
    <w:p w:rsidR="00585811" w:rsidRPr="00585811" w:rsidRDefault="00585811" w:rsidP="00585811">
      <w:pPr>
        <w:pStyle w:val="a7"/>
        <w:widowControl w:val="0"/>
        <w:jc w:val="center"/>
        <w:outlineLvl w:val="1"/>
        <w:rPr>
          <w:rFonts w:ascii="Times New Roman" w:eastAsia="Times New Roman" w:hAnsi="Times New Roman" w:cs="Times New Roman"/>
          <w:b/>
          <w:bCs/>
          <w:sz w:val="24"/>
          <w:szCs w:val="24"/>
          <w:u w:color="000000"/>
        </w:rPr>
      </w:pPr>
      <w:r w:rsidRPr="00585811">
        <w:rPr>
          <w:rFonts w:ascii="Times New Roman" w:eastAsia="Calibri" w:hAnsi="Times New Roman" w:cs="Times New Roman"/>
          <w:b/>
          <w:bCs/>
          <w:sz w:val="24"/>
          <w:szCs w:val="24"/>
          <w:u w:color="000000"/>
        </w:rPr>
        <w:t>Статья 1. Общие положения</w:t>
      </w:r>
    </w:p>
    <w:p w:rsidR="00585811" w:rsidRPr="00585811" w:rsidRDefault="00585811" w:rsidP="00585811">
      <w:pPr>
        <w:pStyle w:val="a7"/>
        <w:widowControl w:val="0"/>
        <w:ind w:firstLine="540"/>
        <w:jc w:val="both"/>
        <w:rPr>
          <w:rFonts w:ascii="Times New Roman" w:eastAsia="Times New Roman" w:hAnsi="Times New Roman" w:cs="Times New Roman"/>
          <w:sz w:val="24"/>
          <w:szCs w:val="24"/>
          <w:u w:color="000000"/>
        </w:rPr>
      </w:pP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 xml:space="preserve">1.1. 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от 27 июля 2010 года N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 договорам найма жилого помещения маневренного фонда, утвержденными постановлением Правительства Российской Федерации от 26 января 2006 года №42, Правилами пользования жилыми помещениями, утвержденными постановлением Правительства Российской Федерации от 21 января 2006 №25, Уставом Талдомского городского округа Московской области зарегистрированным в Управлении Министерства  юстиции  Российской  Федерации  по  Московской области  № </w:t>
      </w:r>
      <w:r w:rsidRPr="00585811">
        <w:rPr>
          <w:rFonts w:ascii="Times New Roman" w:eastAsia="Calibri" w:hAnsi="Times New Roman" w:cs="Times New Roman"/>
          <w:sz w:val="24"/>
          <w:szCs w:val="24"/>
          <w:u w:color="000000"/>
          <w:lang w:val="en-US"/>
        </w:rPr>
        <w:t>RU</w:t>
      </w:r>
      <w:r w:rsidRPr="00585811">
        <w:rPr>
          <w:rFonts w:ascii="Times New Roman" w:eastAsia="Calibri" w:hAnsi="Times New Roman" w:cs="Times New Roman"/>
          <w:sz w:val="24"/>
          <w:szCs w:val="24"/>
          <w:u w:color="000000"/>
        </w:rPr>
        <w:t xml:space="preserve"> 503650002018001 от 24.12.2018 г.</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1.2. Настоящее Положение устанавливает порядок формирования, предоставления и использования жилых помещений специализированного жилищного фонда Талдомского городского округа (далее –   специализированный жилищный фонд).</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1.3. В качестве специализированных жилых помещений используются жилые помещения, находящиеся в составе муниципального жилищного фонда.</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 К специализированным жилым помещениям относятся:</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1.4.1. служебные жилые помещения;</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1.4.2. жилые помещения в общежитиях;</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1.4.3. жилые помещения маневренного фонда;</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1.4.4. жилые помещения для социальной защиты отдельных категорий граждан;</w:t>
      </w:r>
    </w:p>
    <w:p w:rsidR="00585811" w:rsidRPr="00585811" w:rsidRDefault="00585811" w:rsidP="00585811">
      <w:pPr>
        <w:pStyle w:val="a7"/>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1.4.5. жилые помещения в домах системы социального обслуживания граждан;</w:t>
      </w:r>
    </w:p>
    <w:p w:rsidR="00585811" w:rsidRPr="00585811" w:rsidRDefault="00585811" w:rsidP="00585811">
      <w:pPr>
        <w:pStyle w:val="a7"/>
        <w:tabs>
          <w:tab w:val="left" w:pos="567"/>
          <w:tab w:val="left" w:pos="709"/>
        </w:tabs>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1.4.6. жилые помещения фонда для временного поселения вынужденных переселенцев;</w:t>
      </w:r>
    </w:p>
    <w:p w:rsidR="00585811" w:rsidRPr="00585811" w:rsidRDefault="00585811" w:rsidP="00585811">
      <w:pPr>
        <w:pStyle w:val="a7"/>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1.4.7. жилые помещения фонда для временного поселения лиц, признанных беженцами;</w:t>
      </w:r>
    </w:p>
    <w:p w:rsidR="00585811" w:rsidRPr="00585811" w:rsidRDefault="00585811" w:rsidP="00585811">
      <w:pPr>
        <w:pStyle w:val="a7"/>
        <w:tabs>
          <w:tab w:val="left" w:pos="709"/>
          <w:tab w:val="left" w:pos="851"/>
          <w:tab w:val="left" w:pos="993"/>
        </w:tabs>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ab/>
        <w:t>1.4.8.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1.5. Включение жилых помещений в специализированный жилищный фонд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1.6. Постановление о включении (исключении) жилых помещений в муниципальный специализированный жилищный фонд подписывает глава Талдомского городского округа.</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1.7. Предоставление жилых помещений специализированного жилищного фонда осуществляется жилищной комиссией Администрации Талдомского городского округа.</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lastRenderedPageBreak/>
        <w:tab/>
        <w:t>1.8. Учет жилых помещений специализированного жилищного фонда осуществляется Комитетом по управлению имуществом Администрации Талдомского городского округа.</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1.9. Регистрация граждан, вселяемых в жилые помещения специализированного жилищного фонда, осуществляется в соответствии с законодательством Российской Федерации.</w:t>
      </w:r>
    </w:p>
    <w:p w:rsidR="00585811" w:rsidRPr="00585811" w:rsidRDefault="00585811" w:rsidP="00585811">
      <w:pPr>
        <w:pStyle w:val="a7"/>
        <w:widowControl w:val="0"/>
        <w:ind w:firstLine="709"/>
        <w:jc w:val="both"/>
        <w:rPr>
          <w:rFonts w:ascii="Times New Roman" w:eastAsia="Times New Roman" w:hAnsi="Times New Roman" w:cs="Times New Roman"/>
          <w:sz w:val="24"/>
          <w:szCs w:val="24"/>
          <w:u w:color="000000"/>
        </w:rPr>
      </w:pPr>
      <w:r w:rsidRPr="00585811">
        <w:rPr>
          <w:rFonts w:ascii="Times New Roman" w:eastAsia="Calibri" w:hAnsi="Times New Roman" w:cs="Times New Roman"/>
          <w:sz w:val="24"/>
          <w:szCs w:val="24"/>
          <w:u w:color="000000"/>
        </w:rPr>
        <w:t>2. Специализированные жилые помещения не подлежат отчуждению, передаче в аренду, в наем, за исключением передачи таких помещений по договорам найма, заключенным в соответствии с условиями, предусмотренными разделом IV Жилищного кодекса Российской Федерации.</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r w:rsidRPr="00585811">
        <w:rPr>
          <w:rFonts w:ascii="Times New Roman" w:hAnsi="Times New Roman"/>
          <w:color w:val="000000"/>
          <w:u w:color="000000"/>
        </w:rPr>
        <w:tab/>
        <w:t>2.1. Вопросы, не урегулированные настоящим Положением, решаются в соответствии с действующим законодательством.</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olor w:val="000000"/>
          <w:u w:color="000000"/>
        </w:rPr>
      </w:pPr>
    </w:p>
    <w:p w:rsidR="00585811" w:rsidRPr="00585811" w:rsidRDefault="00585811" w:rsidP="00585811">
      <w:pPr>
        <w:widowControl w:val="0"/>
        <w:jc w:val="center"/>
        <w:outlineLvl w:val="1"/>
        <w:rPr>
          <w:rStyle w:val="Hyperlink0"/>
          <w:rFonts w:eastAsia="Calibri"/>
          <w:b/>
          <w:sz w:val="24"/>
          <w:szCs w:val="24"/>
        </w:rPr>
      </w:pPr>
      <w:r w:rsidRPr="00585811">
        <w:rPr>
          <w:rStyle w:val="Hyperlink0"/>
          <w:rFonts w:eastAsia="Arial Unicode MS"/>
          <w:b/>
          <w:sz w:val="24"/>
          <w:szCs w:val="24"/>
        </w:rPr>
        <w:t>Статья 2. Назначение специализированных жилых помещений</w:t>
      </w:r>
    </w:p>
    <w:p w:rsidR="00585811" w:rsidRPr="00585811" w:rsidRDefault="00585811" w:rsidP="00585811">
      <w:pPr>
        <w:widowControl w:val="0"/>
        <w:ind w:firstLine="540"/>
        <w:jc w:val="both"/>
        <w:rPr>
          <w:rStyle w:val="a8"/>
          <w:rFonts w:ascii="Times New Roman" w:hAnsi="Times New Roman"/>
        </w:rPr>
      </w:pPr>
    </w:p>
    <w:p w:rsidR="00585811" w:rsidRPr="00585811" w:rsidRDefault="00585811" w:rsidP="00585811">
      <w:pPr>
        <w:widowControl w:val="0"/>
        <w:ind w:firstLine="709"/>
        <w:jc w:val="both"/>
        <w:rPr>
          <w:rStyle w:val="Hyperlink0"/>
          <w:rFonts w:eastAsia="Arial Unicode MS"/>
          <w:sz w:val="24"/>
          <w:szCs w:val="24"/>
        </w:rPr>
      </w:pPr>
      <w:bookmarkStart w:id="0" w:name="Par53"/>
      <w:bookmarkEnd w:id="0"/>
      <w:r w:rsidRPr="00585811">
        <w:rPr>
          <w:rStyle w:val="Hyperlink0"/>
          <w:rFonts w:eastAsia="Arial Unicode MS"/>
          <w:sz w:val="24"/>
          <w:szCs w:val="24"/>
        </w:rPr>
        <w:t xml:space="preserve">1. Служебные жилые помещения предназначены для проживания граждан в связи с характером их трудовых отношений с органом местного самоуправления, </w:t>
      </w:r>
      <w:r w:rsidRPr="00585811">
        <w:rPr>
          <w:rFonts w:ascii="Times New Roman" w:hAnsi="Times New Roman"/>
          <w:color w:val="333333"/>
          <w:shd w:val="clear" w:color="auto" w:fill="FFFFFF"/>
        </w:rPr>
        <w:t xml:space="preserve">муниципальным унитарным предприятием, </w:t>
      </w:r>
      <w:r w:rsidRPr="00585811">
        <w:rPr>
          <w:rStyle w:val="Hyperlink0"/>
          <w:rFonts w:eastAsia="Arial Unicode MS"/>
          <w:sz w:val="24"/>
          <w:szCs w:val="24"/>
        </w:rPr>
        <w:t xml:space="preserve">муниципальным учреждением, либо в связи с избранием на выборные должности в органы местного самоуправления. </w:t>
      </w:r>
      <w:bookmarkStart w:id="1" w:name="Par54"/>
      <w:bookmarkEnd w:id="1"/>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Style w:val="Hyperlink0"/>
          <w:rFonts w:eastAsia="Arial Unicode MS"/>
          <w:color w:val="000000" w:themeColor="text1"/>
          <w:sz w:val="24"/>
          <w:szCs w:val="24"/>
        </w:rPr>
        <w:t>2.</w:t>
      </w:r>
      <w:r w:rsidRPr="00585811">
        <w:rPr>
          <w:rStyle w:val="a6"/>
          <w:rFonts w:ascii="Times New Roman" w:hAnsi="Times New Roman"/>
          <w:color w:val="000000" w:themeColor="text1"/>
        </w:rPr>
        <w:t xml:space="preserve"> </w:t>
      </w:r>
      <w:r w:rsidRPr="00585811">
        <w:rPr>
          <w:rFonts w:ascii="Times New Roman" w:hAnsi="Times New Roman"/>
          <w:color w:val="000000" w:themeColor="text1"/>
        </w:rPr>
        <w:t>Жилые помещения в общежитиях предназначены для временного проживания граждан в период их работы, службы или обучения.</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Fonts w:ascii="Times New Roman" w:hAnsi="Times New Roman"/>
          <w:color w:val="000000" w:themeColor="text1"/>
        </w:rPr>
        <w:t>2.1 Под общежития предоставляются специально построенные или переоборудованные для этих целей дома либо части домов.</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Fonts w:ascii="Times New Roman" w:hAnsi="Times New Roman"/>
          <w:color w:val="000000" w:themeColor="text1"/>
        </w:rPr>
        <w:t>2.2 Жилые помещения в общежитиях укомплектовываются мебелью и другими необходимыми для проживания граждан предметами.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Fonts w:ascii="Times New Roman" w:hAnsi="Times New Roman"/>
          <w:color w:val="000000" w:themeColor="text1"/>
        </w:rPr>
        <w:t>3. Жилые помещения маневренного фонда предназначены для временного проживания:</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 w:name="dst100590"/>
      <w:bookmarkEnd w:id="2"/>
      <w:r w:rsidRPr="00585811">
        <w:rPr>
          <w:rFonts w:ascii="Times New Roman" w:hAnsi="Times New Roman"/>
          <w:color w:val="000000" w:themeColor="text1"/>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3" w:name="dst100591"/>
      <w:bookmarkEnd w:id="3"/>
      <w:r w:rsidRPr="00585811">
        <w:rPr>
          <w:rFonts w:ascii="Times New Roman" w:hAnsi="Times New Roman"/>
          <w:color w:val="000000" w:themeColor="text1"/>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4" w:name="dst100592"/>
      <w:bookmarkEnd w:id="4"/>
      <w:r w:rsidRPr="00585811">
        <w:rPr>
          <w:rFonts w:ascii="Times New Roman" w:hAnsi="Times New Roman"/>
          <w:color w:val="000000" w:themeColor="text1"/>
        </w:rPr>
        <w:t>3) граждан, у которых единственные жилые помещения стали непригодными для проживания в результате чрезвычайных обстоятельств;</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5" w:name="dst100593"/>
      <w:bookmarkEnd w:id="5"/>
      <w:r w:rsidRPr="00585811">
        <w:rPr>
          <w:rFonts w:ascii="Times New Roman" w:hAnsi="Times New Roman"/>
          <w:color w:val="000000" w:themeColor="text1"/>
        </w:rPr>
        <w:t>4) иных граждан в случаях, предусмотренных законодательством.</w:t>
      </w:r>
    </w:p>
    <w:p w:rsidR="00585811" w:rsidRPr="00585811" w:rsidRDefault="00585811" w:rsidP="00585811">
      <w:pPr>
        <w:shd w:val="clear" w:color="auto" w:fill="FFFFFF"/>
        <w:spacing w:line="290" w:lineRule="atLeast"/>
        <w:ind w:firstLine="709"/>
        <w:jc w:val="both"/>
        <w:rPr>
          <w:rFonts w:ascii="Times New Roman" w:hAnsi="Times New Roman"/>
          <w:color w:val="000000" w:themeColor="text1"/>
        </w:rPr>
      </w:pPr>
      <w:r w:rsidRPr="00585811">
        <w:rPr>
          <w:rFonts w:ascii="Times New Roman" w:hAnsi="Times New Roman"/>
          <w:color w:val="000000" w:themeColor="text1"/>
        </w:rPr>
        <w:t xml:space="preserve">4. </w:t>
      </w:r>
      <w:r w:rsidRPr="00585811">
        <w:rPr>
          <w:rStyle w:val="blk"/>
          <w:rFonts w:ascii="Times New Roman" w:hAnsi="Times New Roman"/>
          <w:color w:val="000000" w:themeColor="text1"/>
        </w:rPr>
        <w:t>Жилые помещения для социальной защиты отдельных категорий граждан предназначены для проживания граждан, которые в соответствии с </w:t>
      </w:r>
      <w:hyperlink r:id="rId8" w:anchor="dst100172" w:history="1">
        <w:r w:rsidRPr="00585811">
          <w:rPr>
            <w:rStyle w:val="a6"/>
            <w:rFonts w:ascii="Times New Roman" w:hAnsi="Times New Roman"/>
            <w:color w:val="000000" w:themeColor="text1"/>
          </w:rPr>
          <w:t>законодательством</w:t>
        </w:r>
      </w:hyperlink>
      <w:r w:rsidRPr="00585811">
        <w:rPr>
          <w:rStyle w:val="blk"/>
          <w:rFonts w:ascii="Times New Roman" w:hAnsi="Times New Roman"/>
          <w:color w:val="000000" w:themeColor="text1"/>
        </w:rPr>
        <w:t> отнесены к числу граждан, нуждающихся в специальной социальной защите.</w:t>
      </w:r>
    </w:p>
    <w:p w:rsidR="00585811" w:rsidRPr="00585811" w:rsidRDefault="00585811" w:rsidP="00585811">
      <w:pPr>
        <w:shd w:val="clear" w:color="auto" w:fill="FFFFFF"/>
        <w:spacing w:line="290" w:lineRule="atLeast"/>
        <w:ind w:firstLine="709"/>
        <w:jc w:val="both"/>
        <w:rPr>
          <w:rFonts w:ascii="Times New Roman" w:hAnsi="Times New Roman"/>
          <w:color w:val="000000" w:themeColor="text1"/>
        </w:rPr>
      </w:pPr>
      <w:bookmarkStart w:id="6" w:name="dst100600"/>
      <w:bookmarkEnd w:id="6"/>
      <w:r w:rsidRPr="00585811">
        <w:rPr>
          <w:rStyle w:val="blk"/>
          <w:rFonts w:ascii="Times New Roman" w:hAnsi="Times New Roman"/>
          <w:color w:val="000000" w:themeColor="text1"/>
        </w:rPr>
        <w:t>4.1.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shd w:val="clear" w:color="auto" w:fill="FFFFFF"/>
        </w:rPr>
      </w:pPr>
      <w:r w:rsidRPr="00585811">
        <w:rPr>
          <w:rFonts w:ascii="Times New Roman" w:hAnsi="Times New Roman"/>
          <w:color w:val="000000" w:themeColor="text1"/>
        </w:rPr>
        <w:t xml:space="preserve">5. </w:t>
      </w:r>
      <w:r w:rsidRPr="00585811">
        <w:rPr>
          <w:rFonts w:ascii="Times New Roman" w:hAnsi="Times New Roman"/>
          <w:color w:val="000000" w:themeColor="text1"/>
          <w:shd w:val="clear" w:color="auto" w:fill="FFFFFF"/>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shd w:val="clear" w:color="auto" w:fill="FFFFFF"/>
        </w:rPr>
      </w:pPr>
      <w:r w:rsidRPr="00585811">
        <w:rPr>
          <w:rFonts w:ascii="Times New Roman" w:hAnsi="Times New Roman"/>
          <w:color w:val="000000" w:themeColor="text1"/>
          <w:shd w:val="clear" w:color="auto" w:fill="FFFFFF"/>
        </w:rPr>
        <w:t>6. 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sidRPr="00585811">
        <w:rPr>
          <w:rFonts w:ascii="Times New Roman" w:hAnsi="Times New Roman"/>
          <w:color w:val="000000" w:themeColor="text1"/>
        </w:rPr>
        <w:t>порядке</w:t>
      </w:r>
      <w:r w:rsidRPr="00585811">
        <w:rPr>
          <w:rFonts w:ascii="Times New Roman" w:hAnsi="Times New Roman"/>
          <w:color w:val="000000" w:themeColor="text1"/>
          <w:shd w:val="clear" w:color="auto" w:fill="FFFFFF"/>
        </w:rPr>
        <w:t> соответственно вынужденными переселенцами и беженцами.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Fonts w:ascii="Times New Roman" w:hAnsi="Times New Roman"/>
          <w:color w:val="000000" w:themeColor="text1"/>
          <w:shd w:val="clear" w:color="auto" w:fill="FFFFFF"/>
        </w:rPr>
        <w:lastRenderedPageBreak/>
        <w:t>7.</w:t>
      </w:r>
      <w:r w:rsidRPr="00585811">
        <w:rPr>
          <w:rFonts w:ascii="Times New Roman" w:hAnsi="Times New Roman"/>
          <w:color w:val="333333"/>
          <w:shd w:val="clear" w:color="auto" w:fill="FFFFFF"/>
        </w:rPr>
        <w:t xml:space="preserve"> </w:t>
      </w:r>
      <w:r w:rsidRPr="00585811">
        <w:rPr>
          <w:rFonts w:ascii="Times New Roman" w:hAnsi="Times New Roman"/>
          <w:color w:val="000000" w:themeColor="text1"/>
          <w:shd w:val="clear" w:color="auto" w:fill="FFFFFF"/>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585811" w:rsidRPr="00585811" w:rsidRDefault="00585811" w:rsidP="00585811">
      <w:pPr>
        <w:widowControl w:val="0"/>
        <w:jc w:val="center"/>
        <w:outlineLvl w:val="1"/>
        <w:rPr>
          <w:rStyle w:val="Hyperlink0"/>
          <w:rFonts w:eastAsia="Arial Unicode MS"/>
          <w:b/>
          <w:sz w:val="24"/>
          <w:szCs w:val="24"/>
        </w:rPr>
      </w:pPr>
    </w:p>
    <w:p w:rsidR="00585811" w:rsidRPr="00585811" w:rsidRDefault="00585811" w:rsidP="00585811">
      <w:pPr>
        <w:widowControl w:val="0"/>
        <w:jc w:val="center"/>
        <w:outlineLvl w:val="1"/>
        <w:rPr>
          <w:rStyle w:val="Hyperlink0"/>
          <w:rFonts w:eastAsia="Calibri"/>
          <w:b/>
          <w:sz w:val="24"/>
          <w:szCs w:val="24"/>
        </w:rPr>
      </w:pPr>
      <w:r w:rsidRPr="00585811">
        <w:rPr>
          <w:rStyle w:val="Hyperlink0"/>
          <w:rFonts w:eastAsia="Arial Unicode MS"/>
          <w:b/>
          <w:sz w:val="24"/>
          <w:szCs w:val="24"/>
        </w:rPr>
        <w:t>Статья 3. Предоставление служебных жилых помещений</w:t>
      </w:r>
    </w:p>
    <w:p w:rsidR="00585811" w:rsidRPr="00585811" w:rsidRDefault="00585811" w:rsidP="00585811">
      <w:pPr>
        <w:widowControl w:val="0"/>
        <w:ind w:firstLine="540"/>
        <w:jc w:val="both"/>
        <w:rPr>
          <w:rStyle w:val="a8"/>
          <w:rFonts w:ascii="Times New Roman" w:hAnsi="Times New Roman"/>
        </w:rPr>
      </w:pP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1. Для рассмотрения вопроса о предоставлении служебного жилого помещения граждане предоставляют следующие документы:</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1) Документы, которые предоставляет заявитель:</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а) заявление;</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б) ходатайство руководителя организации-работодателя;</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в) копии документов, удостоверяющих личность заявителя и членов его семьи: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копия паспорта,</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копия свидетельства о рождении;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г) справку с места работы, содержащую сведения о занимаемой должности, периоде работы;</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д) копии документов, подтверждающих родственные отношения между лицами, указанными в заявлении в качестве членов семьи: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свидетельство о рождении ребенка,</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свидетельство о заключении брака,</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судебное решение об усыновлении (удочерении),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судебное решение о признании членом семьи;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е) справку о лицах, зарегистрированных по месту жительства заявителя;</w:t>
      </w:r>
    </w:p>
    <w:p w:rsidR="00585811" w:rsidRPr="00585811" w:rsidRDefault="00585811" w:rsidP="00585811">
      <w:pPr>
        <w:widowControl w:val="0"/>
        <w:ind w:firstLine="709"/>
        <w:jc w:val="both"/>
        <w:rPr>
          <w:rStyle w:val="Hyperlink0"/>
          <w:rFonts w:eastAsia="Calibri"/>
          <w:sz w:val="24"/>
          <w:szCs w:val="24"/>
        </w:rPr>
      </w:pPr>
      <w:r w:rsidRPr="00585811">
        <w:rPr>
          <w:rStyle w:val="a8"/>
          <w:rFonts w:ascii="Times New Roman" w:hAnsi="Times New Roman"/>
          <w:color w:val="000000"/>
          <w:u w:color="000000"/>
        </w:rPr>
        <w:t>ж) согласие заявителя и всех совершеннолетних членов семьи заявителя на обработку персональных данных.</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2. Заявление с прилагаемыми документами рассматривается </w:t>
      </w:r>
      <w:r w:rsidRPr="00585811">
        <w:rPr>
          <w:rFonts w:ascii="Times New Roman" w:hAnsi="Times New Roman"/>
          <w:color w:val="000000"/>
          <w:u w:color="000000"/>
        </w:rPr>
        <w:t>жилищной комиссией при Администрации Талдомского городского округа</w:t>
      </w:r>
      <w:r w:rsidRPr="00585811">
        <w:rPr>
          <w:rStyle w:val="Hyperlink0"/>
          <w:rFonts w:eastAsia="Arial Unicode MS"/>
          <w:sz w:val="24"/>
          <w:szCs w:val="24"/>
        </w:rPr>
        <w:t>. Указанные документы подлежат рассмотрению в месячный срок со дня их подачи.</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3. По результатам рассмотрения заявления </w:t>
      </w:r>
      <w:r w:rsidRPr="00585811">
        <w:rPr>
          <w:rFonts w:ascii="Times New Roman" w:hAnsi="Times New Roman"/>
          <w:color w:val="000000"/>
          <w:u w:color="000000"/>
        </w:rPr>
        <w:t xml:space="preserve">жилищная комиссия </w:t>
      </w:r>
      <w:r w:rsidRPr="00585811">
        <w:rPr>
          <w:rStyle w:val="Hyperlink0"/>
          <w:rFonts w:eastAsia="Arial Unicode MS"/>
          <w:sz w:val="24"/>
          <w:szCs w:val="24"/>
        </w:rPr>
        <w:t>принимает решение о предоставлении либо об отказе в предоставлении служебного жилого помещения.</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4. Решение комиссии об отказе в предоставлении служебного жилого помещения, содержащееся в протоколе заседания </w:t>
      </w:r>
      <w:r w:rsidRPr="00585811">
        <w:rPr>
          <w:rFonts w:ascii="Times New Roman" w:hAnsi="Times New Roman"/>
          <w:color w:val="000000"/>
          <w:u w:color="000000"/>
        </w:rPr>
        <w:t>жилищной комиссии</w:t>
      </w:r>
      <w:r w:rsidRPr="00585811">
        <w:rPr>
          <w:rStyle w:val="Hyperlink0"/>
          <w:rFonts w:eastAsia="Arial Unicode MS"/>
          <w:sz w:val="24"/>
          <w:szCs w:val="24"/>
        </w:rPr>
        <w:t>, доводится до сведения гражданина, подавшего заявление, в форме письменного уведомления с указанием причины отказа в течение 10 дней со дня принятия.</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5. Решение </w:t>
      </w:r>
      <w:r w:rsidRPr="00585811">
        <w:rPr>
          <w:rFonts w:ascii="Times New Roman" w:hAnsi="Times New Roman"/>
          <w:color w:val="000000"/>
          <w:u w:color="000000"/>
        </w:rPr>
        <w:t>жилищной комиссии</w:t>
      </w:r>
      <w:r w:rsidRPr="00585811">
        <w:rPr>
          <w:rStyle w:val="Hyperlink0"/>
          <w:rFonts w:eastAsia="Arial Unicode MS"/>
          <w:sz w:val="24"/>
          <w:szCs w:val="24"/>
        </w:rPr>
        <w:t xml:space="preserve"> о предоставлении гражданину служебного жилого помещения, содержащееся в протоколе заседания </w:t>
      </w:r>
      <w:r w:rsidRPr="00585811">
        <w:rPr>
          <w:rFonts w:ascii="Times New Roman" w:hAnsi="Times New Roman"/>
          <w:color w:val="000000"/>
          <w:u w:color="000000"/>
        </w:rPr>
        <w:t>жилищной комиссии при Администрации Талдомского городского округа</w:t>
      </w:r>
      <w:r w:rsidRPr="00585811">
        <w:rPr>
          <w:rStyle w:val="Hyperlink0"/>
          <w:rFonts w:eastAsia="Arial Unicode MS"/>
          <w:sz w:val="24"/>
          <w:szCs w:val="24"/>
        </w:rPr>
        <w:t>, является основанием для подготовки постановления главы Талдомского городского округа о заключении договора найма служебного жилого помещения муниципального жилищного фонда.</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Проект постановления о заключении договора найма служебного жилого помещения подготавливается в срок не позднее 5 дней со дня принятия </w:t>
      </w:r>
      <w:r w:rsidRPr="00585811">
        <w:rPr>
          <w:rFonts w:ascii="Times New Roman" w:hAnsi="Times New Roman"/>
          <w:color w:val="000000"/>
          <w:u w:color="000000"/>
        </w:rPr>
        <w:t>жилищной комиссией при Администрации Талдомского городского округа</w:t>
      </w:r>
      <w:r w:rsidRPr="00585811">
        <w:rPr>
          <w:rStyle w:val="Hyperlink0"/>
          <w:rFonts w:eastAsia="Arial Unicode MS"/>
          <w:sz w:val="24"/>
          <w:szCs w:val="24"/>
        </w:rPr>
        <w:t xml:space="preserve"> соответствующего решения.</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 xml:space="preserve">6. Договор найма служебного жилого помещения заключается в течение пяти рабочих дней с момента принятия постановления главы Талдомского городского округа о заключении договора найма служебного жилого помещения. </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7. Служебные жилые помещения предоставляются гражданам в виде жилого дома, отдельной квартиры.</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lastRenderedPageBreak/>
        <w:t xml:space="preserve">8. Договор найма служебного жилого помещения заключается на период трудовых отношений с учреждениями и органами, указанными в </w:t>
      </w:r>
      <w:hyperlink w:anchor="Par53" w:history="1">
        <w:r w:rsidRPr="00585811">
          <w:rPr>
            <w:rStyle w:val="Hyperlink0"/>
            <w:rFonts w:eastAsia="Arial Unicode MS"/>
            <w:sz w:val="24"/>
            <w:szCs w:val="24"/>
          </w:rPr>
          <w:t>части 1 статьи 2</w:t>
        </w:r>
      </w:hyperlink>
      <w:r w:rsidRPr="00585811">
        <w:rPr>
          <w:rStyle w:val="Hyperlink0"/>
          <w:rFonts w:eastAsia="Arial Unicode MS"/>
          <w:sz w:val="24"/>
          <w:szCs w:val="24"/>
        </w:rPr>
        <w:t xml:space="preserve"> настоящего Положения, либо на срок осуществления полномочий в связи с избранием на выборные должности в органы местного самоуправления.</w:t>
      </w:r>
    </w:p>
    <w:p w:rsidR="00585811" w:rsidRPr="00585811" w:rsidRDefault="00585811" w:rsidP="00585811">
      <w:pPr>
        <w:widowControl w:val="0"/>
        <w:jc w:val="center"/>
        <w:outlineLvl w:val="1"/>
        <w:rPr>
          <w:rStyle w:val="Hyperlink0"/>
          <w:rFonts w:eastAsia="Arial Unicode MS"/>
          <w:sz w:val="24"/>
          <w:szCs w:val="24"/>
        </w:rPr>
      </w:pPr>
    </w:p>
    <w:p w:rsidR="00585811" w:rsidRPr="00585811" w:rsidRDefault="00585811" w:rsidP="00585811">
      <w:pPr>
        <w:widowControl w:val="0"/>
        <w:jc w:val="center"/>
        <w:outlineLvl w:val="1"/>
        <w:rPr>
          <w:rStyle w:val="Hyperlink0"/>
          <w:rFonts w:eastAsia="Arial Unicode MS"/>
          <w:b/>
          <w:sz w:val="24"/>
          <w:szCs w:val="24"/>
        </w:rPr>
      </w:pPr>
      <w:r w:rsidRPr="00585811">
        <w:rPr>
          <w:rStyle w:val="Hyperlink0"/>
          <w:rFonts w:eastAsia="Arial Unicode MS"/>
          <w:b/>
          <w:sz w:val="24"/>
          <w:szCs w:val="24"/>
        </w:rPr>
        <w:t>Статья 4. Порядок предоставления жилых помещений в общежитиях</w:t>
      </w:r>
    </w:p>
    <w:p w:rsidR="00585811" w:rsidRPr="00585811" w:rsidRDefault="00585811" w:rsidP="00585811">
      <w:pPr>
        <w:widowControl w:val="0"/>
        <w:jc w:val="center"/>
        <w:outlineLvl w:val="1"/>
        <w:rPr>
          <w:rStyle w:val="Hyperlink0"/>
          <w:rFonts w:eastAsia="Calibri"/>
          <w:b/>
          <w:sz w:val="24"/>
          <w:szCs w:val="24"/>
        </w:rPr>
      </w:pPr>
    </w:p>
    <w:p w:rsidR="00585811" w:rsidRPr="00585811" w:rsidRDefault="00585811" w:rsidP="00585811">
      <w:pPr>
        <w:widowControl w:val="0"/>
        <w:jc w:val="both"/>
        <w:rPr>
          <w:rStyle w:val="a8"/>
          <w:rFonts w:ascii="Times New Roman" w:hAnsi="Times New Roman"/>
        </w:rPr>
      </w:pPr>
      <w:r w:rsidRPr="00585811">
        <w:rPr>
          <w:rStyle w:val="a8"/>
          <w:rFonts w:ascii="Times New Roman" w:hAnsi="Times New Roman"/>
        </w:rPr>
        <w:tab/>
        <w:t xml:space="preserve">1. Жилые помещения в общежитиях предоставляются из расчета не менее шести квадратных метров жилой площади на одного человека. </w:t>
      </w:r>
    </w:p>
    <w:p w:rsidR="00585811" w:rsidRPr="00585811" w:rsidRDefault="00585811" w:rsidP="00585811">
      <w:pPr>
        <w:widowControl w:val="0"/>
        <w:jc w:val="both"/>
        <w:rPr>
          <w:rStyle w:val="a8"/>
          <w:rFonts w:ascii="Times New Roman" w:hAnsi="Times New Roman"/>
        </w:rPr>
      </w:pPr>
      <w:r w:rsidRPr="00585811">
        <w:rPr>
          <w:rStyle w:val="a8"/>
          <w:rFonts w:ascii="Times New Roman" w:hAnsi="Times New Roman"/>
        </w:rPr>
        <w:tab/>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585811" w:rsidRPr="00585811" w:rsidRDefault="00585811" w:rsidP="00585811">
      <w:pPr>
        <w:widowControl w:val="0"/>
        <w:jc w:val="both"/>
        <w:rPr>
          <w:rStyle w:val="a8"/>
          <w:rFonts w:ascii="Times New Roman" w:hAnsi="Times New Roman"/>
        </w:rPr>
      </w:pPr>
    </w:p>
    <w:p w:rsidR="00585811" w:rsidRPr="00585811" w:rsidRDefault="00585811" w:rsidP="00585811">
      <w:pPr>
        <w:jc w:val="center"/>
        <w:rPr>
          <w:rFonts w:ascii="Times New Roman" w:hAnsi="Times New Roman"/>
          <w:b/>
        </w:rPr>
      </w:pPr>
      <w:r w:rsidRPr="00585811">
        <w:rPr>
          <w:rStyle w:val="Hyperlink0"/>
          <w:rFonts w:eastAsia="Arial Unicode MS"/>
          <w:b/>
          <w:sz w:val="24"/>
          <w:szCs w:val="24"/>
        </w:rPr>
        <w:t>Статья 5. П</w:t>
      </w:r>
      <w:r w:rsidRPr="00585811">
        <w:rPr>
          <w:rFonts w:ascii="Times New Roman" w:hAnsi="Times New Roman"/>
          <w:b/>
        </w:rPr>
        <w:t>редоставление жилого помещения маневренного фонда</w:t>
      </w:r>
    </w:p>
    <w:p w:rsidR="00585811" w:rsidRPr="00585811" w:rsidRDefault="00585811" w:rsidP="00585811">
      <w:pPr>
        <w:jc w:val="both"/>
        <w:rPr>
          <w:rFonts w:ascii="Times New Roman" w:hAnsi="Times New Roman"/>
          <w:b/>
        </w:rPr>
      </w:pPr>
    </w:p>
    <w:p w:rsidR="00585811" w:rsidRPr="00585811" w:rsidRDefault="00585811" w:rsidP="00585811">
      <w:pPr>
        <w:jc w:val="both"/>
        <w:rPr>
          <w:rFonts w:ascii="Times New Roman" w:hAnsi="Times New Roman"/>
        </w:rPr>
      </w:pPr>
      <w:r w:rsidRPr="00585811">
        <w:rPr>
          <w:rFonts w:ascii="Times New Roman" w:hAnsi="Times New Roman"/>
        </w:rPr>
        <w:t> </w:t>
      </w:r>
      <w:r w:rsidRPr="00585811">
        <w:rPr>
          <w:rFonts w:ascii="Times New Roman" w:hAnsi="Times New Roman"/>
        </w:rPr>
        <w:tab/>
        <w:t xml:space="preserve">1. Жилые помещения маневренного фонда предоставляются из расчета не менее шести квадратных метров жилой площади на одного человека. </w:t>
      </w:r>
    </w:p>
    <w:p w:rsidR="00585811" w:rsidRPr="00585811" w:rsidRDefault="00585811" w:rsidP="00585811">
      <w:pPr>
        <w:jc w:val="both"/>
        <w:rPr>
          <w:rFonts w:ascii="Times New Roman" w:hAnsi="Times New Roman"/>
        </w:rPr>
      </w:pPr>
      <w:r w:rsidRPr="00585811">
        <w:rPr>
          <w:rFonts w:ascii="Times New Roman" w:hAnsi="Times New Roman"/>
        </w:rPr>
        <w:tab/>
        <w:t>2. Договор найма жилого помещения маневренного фонда (форма типового договора найма жилого помещения маневренного фонда, утвержденного постановлением Правительства Российской Федерации от 26.01.2006 N 42) заключается на период:</w:t>
      </w:r>
    </w:p>
    <w:p w:rsidR="00585811" w:rsidRPr="00585811" w:rsidRDefault="00585811" w:rsidP="00585811">
      <w:pPr>
        <w:jc w:val="both"/>
        <w:rPr>
          <w:rFonts w:ascii="Times New Roman" w:hAnsi="Times New Roman"/>
        </w:rPr>
      </w:pPr>
      <w:r w:rsidRPr="00585811">
        <w:rPr>
          <w:rFonts w:ascii="Times New Roman" w:hAnsi="Times New Roman"/>
        </w:rPr>
        <w:tab/>
        <w:t>2.1. До завершения капитального ремонта или реконструкции дома (при заключении такого договора с гражданами, указанными в пункте 1) части 3 статьи 2 настоящего Положения).</w:t>
      </w:r>
    </w:p>
    <w:p w:rsidR="00585811" w:rsidRPr="00585811" w:rsidRDefault="00585811" w:rsidP="00585811">
      <w:pPr>
        <w:ind w:firstLine="709"/>
        <w:jc w:val="both"/>
        <w:rPr>
          <w:rFonts w:ascii="Times New Roman" w:hAnsi="Times New Roman"/>
        </w:rPr>
      </w:pPr>
      <w:r w:rsidRPr="00585811">
        <w:rPr>
          <w:rFonts w:ascii="Times New Roman" w:hAnsi="Times New Roman"/>
        </w:rPr>
        <w:t>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3.2. части 3 статьи 2 настоящего Положения).</w:t>
      </w:r>
    </w:p>
    <w:p w:rsidR="00585811" w:rsidRPr="00585811" w:rsidRDefault="00585811" w:rsidP="00585811">
      <w:pPr>
        <w:ind w:firstLine="709"/>
        <w:jc w:val="both"/>
        <w:rPr>
          <w:rFonts w:ascii="Times New Roman" w:hAnsi="Times New Roman"/>
        </w:rPr>
      </w:pPr>
      <w:r w:rsidRPr="00585811">
        <w:rPr>
          <w:rFonts w:ascii="Times New Roman" w:hAnsi="Times New Roman"/>
        </w:rPr>
        <w:t>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пункте 3) части 3 статьи 2 настоящего Положения).</w:t>
      </w:r>
    </w:p>
    <w:p w:rsidR="00585811" w:rsidRPr="00585811" w:rsidRDefault="00585811" w:rsidP="00585811">
      <w:pPr>
        <w:ind w:firstLine="709"/>
        <w:jc w:val="both"/>
        <w:rPr>
          <w:rFonts w:ascii="Times New Roman" w:hAnsi="Times New Roman"/>
        </w:rPr>
      </w:pPr>
      <w:r w:rsidRPr="00585811">
        <w:rPr>
          <w:rFonts w:ascii="Times New Roman" w:hAnsi="Times New Roman"/>
        </w:rPr>
        <w:t>2.4. Согласно установленным законодательством срокам (при заключении такого договора с гражданами, указанными в пункте 4) части 3 статьи 2 настоящего Положения).</w:t>
      </w:r>
    </w:p>
    <w:p w:rsidR="00585811" w:rsidRPr="00585811" w:rsidRDefault="00585811" w:rsidP="00585811">
      <w:pPr>
        <w:pStyle w:val="rvps3"/>
        <w:spacing w:before="0" w:beforeAutospacing="0" w:after="0" w:afterAutospacing="0"/>
        <w:jc w:val="both"/>
        <w:rPr>
          <w:color w:val="000000"/>
        </w:rPr>
      </w:pPr>
      <w:r w:rsidRPr="00585811">
        <w:rPr>
          <w:rStyle w:val="rvts6"/>
          <w:color w:val="000000"/>
        </w:rPr>
        <w:tab/>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585811" w:rsidRPr="00585811" w:rsidRDefault="00585811" w:rsidP="00585811">
      <w:pPr>
        <w:jc w:val="both"/>
        <w:rPr>
          <w:rFonts w:ascii="Times New Roman" w:hAnsi="Times New Roman"/>
        </w:rPr>
      </w:pPr>
      <w:r w:rsidRPr="00585811">
        <w:rPr>
          <w:rFonts w:ascii="Times New Roman" w:hAnsi="Times New Roman"/>
        </w:rPr>
        <w:tab/>
        <w:t>4.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585811" w:rsidRPr="00585811" w:rsidRDefault="00585811" w:rsidP="00585811">
      <w:pPr>
        <w:jc w:val="both"/>
        <w:rPr>
          <w:rFonts w:ascii="Times New Roman" w:hAnsi="Times New Roman"/>
        </w:rPr>
      </w:pPr>
      <w:r w:rsidRPr="00585811">
        <w:rPr>
          <w:rFonts w:ascii="Times New Roman" w:hAnsi="Times New Roman"/>
        </w:rPr>
        <w:tab/>
        <w:t>1) документы, удостоверяющие личность заявителя и членов его семьи (паспорт или иной документ, его заменяющий);</w:t>
      </w:r>
    </w:p>
    <w:p w:rsidR="00585811" w:rsidRPr="00585811" w:rsidRDefault="00585811" w:rsidP="00585811">
      <w:pPr>
        <w:jc w:val="both"/>
        <w:rPr>
          <w:rFonts w:ascii="Times New Roman" w:hAnsi="Times New Roman"/>
        </w:rPr>
      </w:pPr>
      <w:r w:rsidRPr="00585811">
        <w:rPr>
          <w:rFonts w:ascii="Times New Roman" w:hAnsi="Times New Roman"/>
        </w:rPr>
        <w:tab/>
        <w:t>2)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585811" w:rsidRPr="00585811" w:rsidRDefault="00585811" w:rsidP="00585811">
      <w:pPr>
        <w:jc w:val="both"/>
        <w:rPr>
          <w:rFonts w:ascii="Times New Roman" w:hAnsi="Times New Roman"/>
        </w:rPr>
      </w:pPr>
      <w:r w:rsidRPr="00585811">
        <w:rPr>
          <w:rFonts w:ascii="Times New Roman" w:hAnsi="Times New Roman"/>
        </w:rPr>
        <w:tab/>
        <w:t>3) выписка из домовой книги;</w:t>
      </w:r>
    </w:p>
    <w:p w:rsidR="00585811" w:rsidRPr="00585811" w:rsidRDefault="00585811" w:rsidP="00585811">
      <w:pPr>
        <w:jc w:val="both"/>
        <w:rPr>
          <w:rFonts w:ascii="Times New Roman" w:hAnsi="Times New Roman"/>
        </w:rPr>
      </w:pPr>
      <w:r w:rsidRPr="00585811">
        <w:rPr>
          <w:rFonts w:ascii="Times New Roman" w:hAnsi="Times New Roman"/>
        </w:rPr>
        <w:tab/>
        <w:t>4) копия финансового лицевого счета;</w:t>
      </w:r>
    </w:p>
    <w:p w:rsidR="00585811" w:rsidRPr="00585811" w:rsidRDefault="00585811" w:rsidP="00585811">
      <w:pPr>
        <w:jc w:val="both"/>
        <w:rPr>
          <w:rFonts w:ascii="Times New Roman" w:hAnsi="Times New Roman"/>
        </w:rPr>
      </w:pPr>
      <w:r w:rsidRPr="00585811">
        <w:rPr>
          <w:rFonts w:ascii="Times New Roman" w:hAnsi="Times New Roman"/>
        </w:rPr>
        <w:tab/>
        <w:t>5) документы, подтверждающие право пользования жилым помещением, занимаемым заявителем и членами его семьи;</w:t>
      </w:r>
    </w:p>
    <w:p w:rsidR="00585811" w:rsidRPr="00585811" w:rsidRDefault="00585811" w:rsidP="00585811">
      <w:pPr>
        <w:jc w:val="both"/>
        <w:rPr>
          <w:rFonts w:ascii="Times New Roman" w:hAnsi="Times New Roman"/>
        </w:rPr>
      </w:pPr>
      <w:r w:rsidRPr="00585811">
        <w:rPr>
          <w:rFonts w:ascii="Times New Roman" w:hAnsi="Times New Roman"/>
        </w:rPr>
        <w:tab/>
        <w:t>6) документы, подтверждающие факт утраты жилого помещения в результате образования взыскания на это жилое помещение;</w:t>
      </w:r>
    </w:p>
    <w:p w:rsidR="00585811" w:rsidRPr="00585811" w:rsidRDefault="00585811" w:rsidP="00585811">
      <w:pPr>
        <w:jc w:val="both"/>
        <w:rPr>
          <w:rFonts w:ascii="Times New Roman" w:hAnsi="Times New Roman"/>
        </w:rPr>
      </w:pPr>
      <w:r w:rsidRPr="00585811">
        <w:rPr>
          <w:rFonts w:ascii="Times New Roman" w:hAnsi="Times New Roman"/>
        </w:rPr>
        <w:lastRenderedPageBreak/>
        <w:tab/>
        <w:t xml:space="preserve">7) документы, подтверждающие факт нахождения жилого помещения в непригодном для проживания состоянии в результате чрезвычайных обстоятельств. </w:t>
      </w:r>
    </w:p>
    <w:p w:rsidR="00585811" w:rsidRPr="00585811" w:rsidRDefault="00585811" w:rsidP="00585811">
      <w:pPr>
        <w:jc w:val="both"/>
        <w:rPr>
          <w:rFonts w:ascii="Times New Roman" w:hAnsi="Times New Roman"/>
        </w:rPr>
      </w:pPr>
      <w:r w:rsidRPr="00585811">
        <w:rPr>
          <w:rFonts w:ascii="Times New Roman" w:hAnsi="Times New Roman"/>
        </w:rPr>
        <w:tab/>
        <w:t xml:space="preserve">8) </w:t>
      </w:r>
      <w:r w:rsidRPr="00585811">
        <w:rPr>
          <w:rStyle w:val="a8"/>
          <w:rFonts w:ascii="Times New Roman" w:hAnsi="Times New Roman"/>
          <w:color w:val="000000"/>
          <w:u w:color="000000"/>
        </w:rPr>
        <w:t>согласие заявителя и всех совершеннолетних членов семьи заявителя на обработку персональных данных.</w:t>
      </w:r>
    </w:p>
    <w:p w:rsidR="00585811" w:rsidRPr="00585811" w:rsidRDefault="00585811" w:rsidP="00585811">
      <w:pPr>
        <w:jc w:val="both"/>
        <w:rPr>
          <w:rFonts w:ascii="Times New Roman" w:hAnsi="Times New Roman"/>
        </w:rPr>
      </w:pPr>
      <w:r w:rsidRPr="00585811">
        <w:rPr>
          <w:rFonts w:ascii="Times New Roman" w:hAnsi="Times New Roman"/>
        </w:rPr>
        <w:tab/>
        <w:t>Все документы представляются в копиях с предъявлением оригиналов.</w:t>
      </w:r>
    </w:p>
    <w:p w:rsidR="00585811" w:rsidRPr="00585811" w:rsidRDefault="00585811" w:rsidP="00585811">
      <w:pPr>
        <w:jc w:val="both"/>
        <w:rPr>
          <w:rFonts w:ascii="Times New Roman" w:hAnsi="Times New Roman"/>
        </w:rPr>
      </w:pPr>
      <w:r w:rsidRPr="00585811">
        <w:rPr>
          <w:rFonts w:ascii="Times New Roman" w:hAnsi="Times New Roman"/>
        </w:rPr>
        <w:tab/>
        <w:t>Гражданину, подавшему заявление о приеме на учет (предоставлении жилого помещения) выдается расписка в получении документов.</w:t>
      </w:r>
    </w:p>
    <w:p w:rsidR="00585811" w:rsidRPr="00585811" w:rsidRDefault="00585811" w:rsidP="00585811">
      <w:pPr>
        <w:jc w:val="both"/>
        <w:rPr>
          <w:rFonts w:ascii="Times New Roman" w:hAnsi="Times New Roman"/>
        </w:rPr>
      </w:pPr>
      <w:r w:rsidRPr="00585811">
        <w:rPr>
          <w:rFonts w:ascii="Times New Roman" w:hAnsi="Times New Roman"/>
        </w:rPr>
        <w:tab/>
        <w:t>5.</w:t>
      </w:r>
      <w:r w:rsidRPr="00585811">
        <w:rPr>
          <w:rStyle w:val="Hyperlink0"/>
          <w:rFonts w:eastAsia="Arial Unicode MS"/>
          <w:sz w:val="24"/>
          <w:szCs w:val="24"/>
        </w:rPr>
        <w:t xml:space="preserve">Заявление с прилагаемыми документами рассматривается </w:t>
      </w:r>
      <w:r w:rsidRPr="00585811">
        <w:rPr>
          <w:rFonts w:ascii="Times New Roman" w:hAnsi="Times New Roman"/>
          <w:color w:val="000000"/>
          <w:u w:color="000000"/>
        </w:rPr>
        <w:t>жилищной комиссией при Администрации Талдомского городского округа</w:t>
      </w:r>
      <w:r w:rsidRPr="00585811">
        <w:rPr>
          <w:rStyle w:val="Hyperlink0"/>
          <w:rFonts w:eastAsia="Arial Unicode MS"/>
          <w:sz w:val="24"/>
          <w:szCs w:val="24"/>
        </w:rPr>
        <w:t xml:space="preserve">. </w:t>
      </w:r>
      <w:r w:rsidRPr="00585811">
        <w:rPr>
          <w:rFonts w:ascii="Times New Roman" w:hAnsi="Times New Roman"/>
        </w:rPr>
        <w:t xml:space="preserve">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585811" w:rsidRPr="00585811" w:rsidRDefault="00585811" w:rsidP="00585811">
      <w:pPr>
        <w:jc w:val="both"/>
        <w:rPr>
          <w:rFonts w:ascii="Times New Roman" w:hAnsi="Times New Roman"/>
        </w:rPr>
      </w:pPr>
      <w:r w:rsidRPr="00585811">
        <w:rPr>
          <w:rFonts w:ascii="Times New Roman" w:hAnsi="Times New Roman"/>
        </w:rPr>
        <w:tab/>
        <w:t>6. Предоставление гражданам жилых помещений маневренного фонда осуществляется на основании постановления главы Талдомского городского округа по решению жилищной комиссии при Администрации Талдомского городского округа.</w:t>
      </w:r>
    </w:p>
    <w:p w:rsidR="00585811" w:rsidRPr="00585811" w:rsidRDefault="00585811" w:rsidP="005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r w:rsidRPr="00585811">
        <w:rPr>
          <w:rFonts w:ascii="Times New Roman" w:hAnsi="Times New Roman"/>
        </w:rPr>
        <w:tab/>
        <w:t>7. На основании постановления главы Талдомского городского округа о предоставлении гражданам жилых помещений маневренного фонда, Администрация Талдомского городского округа заключает договор найма жилого помещения маневренного фонда с гражданами.</w:t>
      </w:r>
    </w:p>
    <w:p w:rsidR="00585811" w:rsidRPr="00585811" w:rsidRDefault="00585811" w:rsidP="00585811">
      <w:pPr>
        <w:widowControl w:val="0"/>
        <w:jc w:val="center"/>
        <w:outlineLvl w:val="1"/>
        <w:rPr>
          <w:rStyle w:val="Hyperlink0"/>
          <w:rFonts w:eastAsia="Arial Unicode MS"/>
          <w:sz w:val="24"/>
          <w:szCs w:val="24"/>
        </w:rPr>
      </w:pPr>
    </w:p>
    <w:p w:rsidR="00585811" w:rsidRPr="00585811" w:rsidRDefault="00585811" w:rsidP="00585811">
      <w:pPr>
        <w:widowControl w:val="0"/>
        <w:jc w:val="center"/>
        <w:outlineLvl w:val="1"/>
        <w:rPr>
          <w:rStyle w:val="Hyperlink0"/>
          <w:rFonts w:eastAsia="Arial Unicode MS"/>
          <w:sz w:val="24"/>
          <w:szCs w:val="24"/>
        </w:rPr>
      </w:pPr>
    </w:p>
    <w:p w:rsidR="00585811" w:rsidRPr="00585811" w:rsidRDefault="00585811" w:rsidP="00585811">
      <w:pPr>
        <w:widowControl w:val="0"/>
        <w:jc w:val="center"/>
        <w:outlineLvl w:val="1"/>
        <w:rPr>
          <w:rStyle w:val="Hyperlink0"/>
          <w:rFonts w:eastAsia="Calibri"/>
          <w:b/>
          <w:sz w:val="24"/>
          <w:szCs w:val="24"/>
        </w:rPr>
      </w:pPr>
      <w:r w:rsidRPr="00585811">
        <w:rPr>
          <w:rStyle w:val="Hyperlink0"/>
          <w:rFonts w:eastAsia="Arial Unicode MS"/>
          <w:b/>
          <w:sz w:val="24"/>
          <w:szCs w:val="24"/>
        </w:rPr>
        <w:t>Статья 6. Предоставление жилых помещений, предназначенных</w:t>
      </w:r>
    </w:p>
    <w:p w:rsidR="00585811" w:rsidRPr="00585811" w:rsidRDefault="00585811" w:rsidP="00585811">
      <w:pPr>
        <w:widowControl w:val="0"/>
        <w:jc w:val="center"/>
        <w:rPr>
          <w:rStyle w:val="Hyperlink0"/>
          <w:rFonts w:eastAsia="Calibri"/>
          <w:b/>
          <w:sz w:val="24"/>
          <w:szCs w:val="24"/>
        </w:rPr>
      </w:pPr>
      <w:r w:rsidRPr="00585811">
        <w:rPr>
          <w:rStyle w:val="Hyperlink0"/>
          <w:rFonts w:eastAsia="Arial Unicode MS"/>
          <w:b/>
          <w:sz w:val="24"/>
          <w:szCs w:val="24"/>
        </w:rPr>
        <w:t>для социальной защиты отдельных категорий граждан</w:t>
      </w:r>
    </w:p>
    <w:p w:rsidR="00585811" w:rsidRPr="00585811" w:rsidRDefault="00585811" w:rsidP="00585811">
      <w:pPr>
        <w:widowControl w:val="0"/>
        <w:jc w:val="center"/>
        <w:rPr>
          <w:rStyle w:val="a8"/>
          <w:rFonts w:ascii="Times New Roman" w:hAnsi="Times New Roman"/>
        </w:rPr>
      </w:pPr>
    </w:p>
    <w:p w:rsidR="00585811" w:rsidRPr="00585811" w:rsidRDefault="00585811" w:rsidP="00585811">
      <w:pPr>
        <w:ind w:firstLine="709"/>
        <w:jc w:val="both"/>
        <w:rPr>
          <w:rFonts w:ascii="Times New Roman" w:hAnsi="Times New Roman"/>
          <w:color w:val="000000" w:themeColor="text1"/>
          <w:shd w:val="clear" w:color="auto" w:fill="FFFFFF"/>
        </w:rPr>
      </w:pPr>
      <w:r w:rsidRPr="00585811">
        <w:rPr>
          <w:rFonts w:ascii="Times New Roman" w:hAnsi="Times New Roman"/>
          <w:color w:val="000000" w:themeColor="text1"/>
          <w:shd w:val="clear" w:color="auto" w:fill="FFFFFF"/>
        </w:rPr>
        <w:t>1. 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585811" w:rsidRPr="00585811" w:rsidRDefault="00585811" w:rsidP="00585811">
      <w:pPr>
        <w:ind w:firstLine="540"/>
        <w:jc w:val="both"/>
        <w:rPr>
          <w:rStyle w:val="a8"/>
          <w:rFonts w:ascii="Times New Roman" w:hAnsi="Times New Roman"/>
          <w:color w:val="000000" w:themeColor="text1"/>
        </w:rPr>
      </w:pPr>
    </w:p>
    <w:p w:rsidR="00585811" w:rsidRPr="00585811" w:rsidRDefault="00585811" w:rsidP="00585811">
      <w:pPr>
        <w:ind w:firstLine="540"/>
        <w:jc w:val="center"/>
        <w:rPr>
          <w:rStyle w:val="Hyperlink0"/>
          <w:rFonts w:eastAsia="Calibri"/>
          <w:b/>
          <w:sz w:val="24"/>
          <w:szCs w:val="24"/>
        </w:rPr>
      </w:pPr>
      <w:r w:rsidRPr="00585811">
        <w:rPr>
          <w:rStyle w:val="Hyperlink0"/>
          <w:rFonts w:eastAsia="Arial Unicode MS"/>
          <w:b/>
          <w:sz w:val="24"/>
          <w:szCs w:val="24"/>
        </w:rPr>
        <w:t>Статья 7. Предоставление жилых помещений в домах системы</w:t>
      </w:r>
    </w:p>
    <w:p w:rsidR="00585811" w:rsidRPr="00585811" w:rsidRDefault="00585811" w:rsidP="00585811">
      <w:pPr>
        <w:ind w:firstLine="540"/>
        <w:jc w:val="center"/>
        <w:rPr>
          <w:rStyle w:val="Hyperlink0"/>
          <w:rFonts w:eastAsia="Calibri"/>
          <w:b/>
          <w:sz w:val="24"/>
          <w:szCs w:val="24"/>
        </w:rPr>
      </w:pPr>
      <w:r w:rsidRPr="00585811">
        <w:rPr>
          <w:rStyle w:val="Hyperlink0"/>
          <w:rFonts w:eastAsia="Arial Unicode MS"/>
          <w:b/>
          <w:sz w:val="24"/>
          <w:szCs w:val="24"/>
        </w:rPr>
        <w:t>социального обслуживания населения</w:t>
      </w:r>
    </w:p>
    <w:p w:rsidR="00585811" w:rsidRPr="00585811" w:rsidRDefault="00585811" w:rsidP="00585811">
      <w:pPr>
        <w:ind w:firstLine="540"/>
        <w:jc w:val="both"/>
        <w:rPr>
          <w:rStyle w:val="a8"/>
          <w:rFonts w:ascii="Times New Roman" w:hAnsi="Times New Roman"/>
        </w:rPr>
      </w:pPr>
    </w:p>
    <w:p w:rsidR="00585811" w:rsidRPr="00585811" w:rsidRDefault="00585811" w:rsidP="00585811">
      <w:pPr>
        <w:shd w:val="clear" w:color="auto" w:fill="FFFFFF"/>
        <w:spacing w:line="242" w:lineRule="atLeast"/>
        <w:ind w:firstLine="709"/>
        <w:jc w:val="both"/>
        <w:rPr>
          <w:rFonts w:ascii="Times New Roman" w:hAnsi="Times New Roman"/>
          <w:color w:val="333333"/>
        </w:rPr>
      </w:pPr>
      <w:r w:rsidRPr="00585811">
        <w:rPr>
          <w:rFonts w:ascii="Times New Roman" w:hAnsi="Times New Roman"/>
          <w:color w:val="333333"/>
        </w:rPr>
        <w:t>1. 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585811" w:rsidRPr="00585811" w:rsidRDefault="00585811" w:rsidP="00585811">
      <w:pPr>
        <w:ind w:firstLine="709"/>
        <w:jc w:val="both"/>
        <w:rPr>
          <w:rStyle w:val="a8"/>
          <w:rFonts w:ascii="Times New Roman" w:hAnsi="Times New Roman"/>
        </w:rPr>
      </w:pPr>
    </w:p>
    <w:p w:rsidR="00585811" w:rsidRPr="00585811" w:rsidRDefault="00585811" w:rsidP="00585811">
      <w:pPr>
        <w:ind w:firstLine="540"/>
        <w:jc w:val="center"/>
        <w:rPr>
          <w:rStyle w:val="Hyperlink0"/>
          <w:rFonts w:eastAsia="Calibri"/>
          <w:b/>
          <w:sz w:val="24"/>
          <w:szCs w:val="24"/>
        </w:rPr>
      </w:pPr>
      <w:r w:rsidRPr="00585811">
        <w:rPr>
          <w:rStyle w:val="Hyperlink0"/>
          <w:rFonts w:eastAsia="Arial Unicode MS"/>
          <w:b/>
          <w:sz w:val="24"/>
          <w:szCs w:val="24"/>
        </w:rPr>
        <w:t>Статья 8. Предоставление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85811" w:rsidRPr="00585811" w:rsidRDefault="00585811" w:rsidP="00585811">
      <w:pPr>
        <w:ind w:firstLine="540"/>
        <w:jc w:val="both"/>
        <w:rPr>
          <w:rStyle w:val="a8"/>
          <w:rFonts w:ascii="Times New Roman" w:hAnsi="Times New Roman"/>
        </w:rPr>
      </w:pP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Style w:val="blk"/>
          <w:rFonts w:ascii="Times New Roman" w:hAnsi="Times New Roman"/>
          <w:color w:val="000000" w:themeColor="text1"/>
        </w:rPr>
        <w:t>1.</w:t>
      </w:r>
      <w:r w:rsidRPr="00585811">
        <w:rPr>
          <w:rStyle w:val="blk"/>
          <w:rFonts w:ascii="Times New Roman" w:hAnsi="Times New Roman"/>
          <w:color w:val="333333"/>
        </w:rPr>
        <w:t> </w:t>
      </w:r>
      <w:r w:rsidRPr="00585811">
        <w:rPr>
          <w:rStyle w:val="blk"/>
          <w:rFonts w:ascii="Times New Roman" w:hAnsi="Times New Roman"/>
          <w:color w:val="000000" w:themeColor="text1"/>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7" w:name="dst147"/>
      <w:bookmarkEnd w:id="7"/>
      <w:r w:rsidRPr="00585811">
        <w:rPr>
          <w:rStyle w:val="blk"/>
          <w:rFonts w:ascii="Times New Roman" w:hAnsi="Times New Roman"/>
          <w:color w:val="000000" w:themeColor="text1"/>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585811" w:rsidRPr="00585811" w:rsidRDefault="00585811" w:rsidP="00585811">
      <w:pPr>
        <w:widowControl w:val="0"/>
        <w:shd w:val="clear" w:color="auto" w:fill="FFFFFF"/>
        <w:spacing w:line="264" w:lineRule="auto"/>
        <w:ind w:firstLine="709"/>
        <w:jc w:val="both"/>
        <w:rPr>
          <w:rFonts w:ascii="Times New Roman" w:hAnsi="Times New Roman"/>
          <w:color w:val="000000" w:themeColor="text1"/>
        </w:rPr>
      </w:pPr>
      <w:bookmarkStart w:id="8" w:name="dst797"/>
      <w:bookmarkEnd w:id="8"/>
      <w:r w:rsidRPr="00585811">
        <w:rPr>
          <w:rStyle w:val="blk"/>
          <w:rFonts w:ascii="Times New Roman" w:hAnsi="Times New Roman"/>
          <w:color w:val="000000" w:themeColor="text1"/>
        </w:rPr>
        <w:tab/>
        <w:t xml:space="preserve">3. В жилые помещения, предоставленные детям-сиротам и детям, </w:t>
      </w:r>
      <w:r w:rsidRPr="00585811">
        <w:rPr>
          <w:rStyle w:val="blk"/>
          <w:rFonts w:ascii="Times New Roman" w:hAnsi="Times New Roman"/>
          <w:color w:val="000000" w:themeColor="text1"/>
        </w:rPr>
        <w:lastRenderedPageBreak/>
        <w:t>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585811" w:rsidRPr="00585811" w:rsidRDefault="00585811" w:rsidP="00585811">
      <w:pPr>
        <w:widowControl w:val="0"/>
        <w:shd w:val="clear" w:color="auto" w:fill="FFFFFF"/>
        <w:spacing w:line="264" w:lineRule="auto"/>
        <w:ind w:firstLine="709"/>
        <w:jc w:val="both"/>
        <w:rPr>
          <w:rFonts w:ascii="Times New Roman" w:hAnsi="Times New Roman"/>
          <w:color w:val="000000" w:themeColor="text1"/>
        </w:rPr>
      </w:pPr>
      <w:bookmarkStart w:id="9" w:name="dst798"/>
      <w:bookmarkEnd w:id="9"/>
      <w:r w:rsidRPr="00585811">
        <w:rPr>
          <w:rStyle w:val="blk"/>
          <w:rFonts w:ascii="Times New Roman" w:hAnsi="Times New Roman"/>
          <w:color w:val="000000" w:themeColor="text1"/>
        </w:rPr>
        <w:tab/>
        <w:t>4. В случае смерти лиц, указанных в </w:t>
      </w:r>
      <w:hyperlink r:id="rId9" w:anchor="dst146" w:history="1">
        <w:r w:rsidRPr="00585811">
          <w:rPr>
            <w:rStyle w:val="a6"/>
            <w:rFonts w:ascii="Times New Roman" w:hAnsi="Times New Roman"/>
            <w:color w:val="000000" w:themeColor="text1"/>
          </w:rPr>
          <w:t>части 1</w:t>
        </w:r>
      </w:hyperlink>
      <w:r w:rsidRPr="00585811">
        <w:rPr>
          <w:rStyle w:val="blk"/>
          <w:rFonts w:ascii="Times New Roman" w:hAnsi="Times New Roman"/>
          <w:color w:val="000000" w:themeColor="text1"/>
        </w:rPr>
        <w:t> настоящей статьи, орган исполнительной власти, осуществляющий управление муниципальным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10" w:anchor="dst797" w:history="1">
        <w:r w:rsidRPr="00585811">
          <w:rPr>
            <w:rStyle w:val="a6"/>
            <w:rFonts w:ascii="Times New Roman" w:hAnsi="Times New Roman"/>
            <w:color w:val="000000" w:themeColor="text1"/>
          </w:rPr>
          <w:t>части 3</w:t>
        </w:r>
      </w:hyperlink>
      <w:r w:rsidRPr="00585811">
        <w:rPr>
          <w:rStyle w:val="blk"/>
          <w:rFonts w:ascii="Times New Roman" w:hAnsi="Times New Roman"/>
          <w:color w:val="000000" w:themeColor="text1"/>
        </w:rPr>
        <w:t>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585811" w:rsidRPr="00585811" w:rsidRDefault="00585811" w:rsidP="00585811">
      <w:pPr>
        <w:widowControl w:val="0"/>
        <w:jc w:val="center"/>
        <w:outlineLvl w:val="1"/>
        <w:rPr>
          <w:rStyle w:val="Hyperlink0"/>
          <w:rFonts w:eastAsia="Arial Unicode MS"/>
          <w:sz w:val="24"/>
          <w:szCs w:val="24"/>
        </w:rPr>
      </w:pPr>
    </w:p>
    <w:p w:rsidR="00585811" w:rsidRPr="00585811" w:rsidRDefault="00585811" w:rsidP="00585811">
      <w:pPr>
        <w:widowControl w:val="0"/>
        <w:jc w:val="center"/>
        <w:outlineLvl w:val="1"/>
        <w:rPr>
          <w:rStyle w:val="Hyperlink0"/>
          <w:rFonts w:eastAsia="Arial Unicode MS"/>
          <w:sz w:val="24"/>
          <w:szCs w:val="24"/>
        </w:rPr>
      </w:pPr>
    </w:p>
    <w:p w:rsidR="00585811" w:rsidRPr="00585811" w:rsidRDefault="00585811" w:rsidP="00585811">
      <w:pPr>
        <w:widowControl w:val="0"/>
        <w:jc w:val="center"/>
        <w:outlineLvl w:val="1"/>
        <w:rPr>
          <w:rStyle w:val="Hyperlink0"/>
          <w:rFonts w:eastAsia="Calibri"/>
          <w:b/>
          <w:sz w:val="24"/>
          <w:szCs w:val="24"/>
        </w:rPr>
      </w:pPr>
      <w:r w:rsidRPr="00585811">
        <w:rPr>
          <w:rStyle w:val="Hyperlink0"/>
          <w:rFonts w:eastAsia="Arial Unicode MS"/>
          <w:b/>
          <w:sz w:val="24"/>
          <w:szCs w:val="24"/>
        </w:rPr>
        <w:t>Статья 9. Основания для отказа в предоставлении</w:t>
      </w:r>
    </w:p>
    <w:p w:rsidR="00585811" w:rsidRPr="00585811" w:rsidRDefault="00585811" w:rsidP="00585811">
      <w:pPr>
        <w:widowControl w:val="0"/>
        <w:jc w:val="center"/>
        <w:rPr>
          <w:rStyle w:val="Hyperlink0"/>
          <w:rFonts w:eastAsia="Calibri"/>
          <w:b/>
          <w:sz w:val="24"/>
          <w:szCs w:val="24"/>
        </w:rPr>
      </w:pPr>
      <w:r w:rsidRPr="00585811">
        <w:rPr>
          <w:rStyle w:val="Hyperlink0"/>
          <w:rFonts w:eastAsia="Arial Unicode MS"/>
          <w:b/>
          <w:sz w:val="24"/>
          <w:szCs w:val="24"/>
        </w:rPr>
        <w:t>жилых помещений специализированного жилищного фонда</w:t>
      </w:r>
    </w:p>
    <w:p w:rsidR="00585811" w:rsidRPr="00585811" w:rsidRDefault="00585811" w:rsidP="00585811">
      <w:pPr>
        <w:widowControl w:val="0"/>
        <w:ind w:firstLine="540"/>
        <w:jc w:val="both"/>
        <w:rPr>
          <w:rStyle w:val="a8"/>
          <w:rFonts w:ascii="Times New Roman" w:hAnsi="Times New Roman"/>
        </w:rPr>
      </w:pPr>
    </w:p>
    <w:p w:rsidR="00585811" w:rsidRPr="00585811" w:rsidRDefault="00585811" w:rsidP="00585811">
      <w:pPr>
        <w:widowControl w:val="0"/>
        <w:spacing w:line="264" w:lineRule="auto"/>
        <w:ind w:firstLine="709"/>
        <w:jc w:val="both"/>
        <w:rPr>
          <w:rStyle w:val="a8"/>
          <w:rFonts w:ascii="Times New Roman" w:hAnsi="Times New Roman"/>
        </w:rPr>
      </w:pPr>
      <w:r w:rsidRPr="00585811">
        <w:rPr>
          <w:rStyle w:val="a8"/>
          <w:rFonts w:ascii="Times New Roman" w:hAnsi="Times New Roman"/>
          <w:color w:val="000000"/>
          <w:u w:color="000000"/>
        </w:rPr>
        <w:t>1. Основаниями для отказа в предоставлении служебных жилых помещений и жилых помещений в общежитии являются:</w:t>
      </w:r>
    </w:p>
    <w:p w:rsidR="00585811" w:rsidRPr="00585811" w:rsidRDefault="00585811" w:rsidP="00585811">
      <w:pPr>
        <w:widowControl w:val="0"/>
        <w:spacing w:line="264" w:lineRule="auto"/>
        <w:ind w:firstLine="709"/>
        <w:jc w:val="both"/>
        <w:rPr>
          <w:rStyle w:val="a8"/>
          <w:rFonts w:ascii="Times New Roman" w:hAnsi="Times New Roman"/>
        </w:rPr>
      </w:pPr>
      <w:r w:rsidRPr="00585811">
        <w:rPr>
          <w:rStyle w:val="a8"/>
          <w:rFonts w:ascii="Times New Roman" w:hAnsi="Times New Roman"/>
          <w:color w:val="000000"/>
          <w:u w:color="000000"/>
        </w:rPr>
        <w:t>1) наличие у заявителя и (или) у членов его семьи в собственности жилых помещений на территории Талдомского городского округа;</w:t>
      </w:r>
    </w:p>
    <w:p w:rsidR="00585811" w:rsidRPr="00585811" w:rsidRDefault="00585811" w:rsidP="00585811">
      <w:pPr>
        <w:widowControl w:val="0"/>
        <w:spacing w:line="264" w:lineRule="auto"/>
        <w:ind w:firstLine="709"/>
        <w:jc w:val="both"/>
        <w:rPr>
          <w:rStyle w:val="a8"/>
          <w:rFonts w:ascii="Times New Roman" w:hAnsi="Times New Roman"/>
        </w:rPr>
      </w:pPr>
      <w:r w:rsidRPr="00585811">
        <w:rPr>
          <w:rStyle w:val="a8"/>
          <w:rFonts w:ascii="Times New Roman" w:hAnsi="Times New Roman"/>
          <w:color w:val="000000"/>
          <w:u w:color="000000"/>
        </w:rPr>
        <w:t>2) наличие у заявителя жилых помещений, занимаемых на условиях договора социального найма либо у членов семьи заявителя жилых помещений, занимаемых на условиях договора социального найма на территории Талдомского городского округа;</w:t>
      </w:r>
    </w:p>
    <w:p w:rsidR="00585811" w:rsidRPr="00585811" w:rsidRDefault="00585811" w:rsidP="00585811">
      <w:pPr>
        <w:widowControl w:val="0"/>
        <w:ind w:firstLine="709"/>
        <w:jc w:val="both"/>
        <w:rPr>
          <w:rStyle w:val="Hyperlink1"/>
          <w:rFonts w:eastAsia="Calibri"/>
          <w:sz w:val="24"/>
          <w:szCs w:val="24"/>
        </w:rPr>
      </w:pPr>
      <w:r w:rsidRPr="00585811">
        <w:rPr>
          <w:rStyle w:val="a8"/>
          <w:rFonts w:ascii="Times New Roman" w:hAnsi="Times New Roman"/>
          <w:color w:val="000000"/>
          <w:u w:color="000000"/>
        </w:rPr>
        <w:t xml:space="preserve">3) отсутствие у заявителя оснований, предусмотренных </w:t>
      </w:r>
      <w:hyperlink w:anchor="Par53" w:history="1">
        <w:r w:rsidRPr="00585811">
          <w:rPr>
            <w:rStyle w:val="Hyperlink1"/>
            <w:rFonts w:eastAsia="Arial Unicode MS"/>
            <w:sz w:val="24"/>
            <w:szCs w:val="24"/>
          </w:rPr>
          <w:t>частью 1</w:t>
        </w:r>
      </w:hyperlink>
      <w:r w:rsidRPr="00585811">
        <w:rPr>
          <w:rStyle w:val="Hyperlink1"/>
          <w:rFonts w:eastAsia="Arial Unicode MS"/>
          <w:sz w:val="24"/>
          <w:szCs w:val="24"/>
        </w:rPr>
        <w:t xml:space="preserve"> либо </w:t>
      </w:r>
      <w:hyperlink w:anchor="Par54" w:history="1">
        <w:r w:rsidRPr="00585811">
          <w:rPr>
            <w:rStyle w:val="Hyperlink1"/>
            <w:rFonts w:eastAsia="Arial Unicode MS"/>
            <w:sz w:val="24"/>
            <w:szCs w:val="24"/>
          </w:rPr>
          <w:t>частью 2 статьи 2</w:t>
        </w:r>
      </w:hyperlink>
      <w:r w:rsidRPr="00585811">
        <w:rPr>
          <w:rStyle w:val="Hyperlink1"/>
          <w:rFonts w:eastAsia="Arial Unicode MS"/>
          <w:sz w:val="24"/>
          <w:szCs w:val="24"/>
        </w:rPr>
        <w:t xml:space="preserve"> настоящего Положения;</w:t>
      </w:r>
    </w:p>
    <w:p w:rsidR="00585811" w:rsidRPr="00585811" w:rsidRDefault="00585811" w:rsidP="00585811">
      <w:pPr>
        <w:widowControl w:val="0"/>
        <w:spacing w:line="264" w:lineRule="auto"/>
        <w:ind w:firstLine="709"/>
        <w:jc w:val="both"/>
        <w:rPr>
          <w:rStyle w:val="Hyperlink1"/>
          <w:rFonts w:eastAsia="Calibri"/>
          <w:sz w:val="24"/>
          <w:szCs w:val="24"/>
        </w:rPr>
      </w:pPr>
      <w:r w:rsidRPr="00585811">
        <w:rPr>
          <w:rStyle w:val="Hyperlink1"/>
          <w:rFonts w:eastAsia="Arial Unicode MS"/>
          <w:sz w:val="24"/>
          <w:szCs w:val="24"/>
        </w:rPr>
        <w:t>4) непредставление документов, необходимых для рассмотрения вопроса предоставления жилого помещения специализированного жилищного фонда;</w:t>
      </w:r>
    </w:p>
    <w:p w:rsidR="00585811" w:rsidRPr="00585811" w:rsidRDefault="00585811" w:rsidP="00585811">
      <w:pPr>
        <w:widowControl w:val="0"/>
        <w:spacing w:line="264" w:lineRule="auto"/>
        <w:ind w:firstLine="709"/>
        <w:jc w:val="both"/>
        <w:rPr>
          <w:rStyle w:val="Hyperlink1"/>
          <w:rFonts w:eastAsia="Calibri"/>
          <w:sz w:val="24"/>
          <w:szCs w:val="24"/>
        </w:rPr>
      </w:pPr>
      <w:r w:rsidRPr="00585811">
        <w:rPr>
          <w:rStyle w:val="Hyperlink1"/>
          <w:rFonts w:eastAsia="Arial Unicode MS"/>
          <w:sz w:val="24"/>
          <w:szCs w:val="24"/>
        </w:rPr>
        <w:t>5) отсутствие свободных жилых помещений специализированного жилищного фонда.</w:t>
      </w:r>
    </w:p>
    <w:p w:rsidR="00585811" w:rsidRPr="00585811" w:rsidRDefault="00585811" w:rsidP="00585811">
      <w:pPr>
        <w:widowControl w:val="0"/>
        <w:ind w:firstLine="709"/>
        <w:jc w:val="both"/>
        <w:rPr>
          <w:rStyle w:val="Hyperlink1"/>
          <w:rFonts w:eastAsia="Calibri"/>
          <w:sz w:val="24"/>
          <w:szCs w:val="24"/>
        </w:rPr>
      </w:pPr>
      <w:r w:rsidRPr="00585811">
        <w:rPr>
          <w:rStyle w:val="Hyperlink1"/>
          <w:rFonts w:eastAsia="Arial Unicode MS"/>
          <w:sz w:val="24"/>
          <w:szCs w:val="24"/>
        </w:rPr>
        <w:t>2. Основания для отказа в предоставлении жилых помещений маневренного фонда:</w:t>
      </w:r>
    </w:p>
    <w:p w:rsidR="00585811" w:rsidRPr="00585811" w:rsidRDefault="00585811" w:rsidP="00585811">
      <w:pPr>
        <w:jc w:val="both"/>
        <w:rPr>
          <w:rFonts w:ascii="Times New Roman" w:hAnsi="Times New Roman"/>
        </w:rPr>
      </w:pPr>
      <w:r w:rsidRPr="00585811">
        <w:rPr>
          <w:rFonts w:ascii="Times New Roman" w:hAnsi="Times New Roman"/>
        </w:rPr>
        <w:tab/>
        <w:t>1) не представлены документы, предусмотренные настоящим Положением;</w:t>
      </w:r>
    </w:p>
    <w:p w:rsidR="00585811" w:rsidRPr="00585811" w:rsidRDefault="00585811" w:rsidP="00585811">
      <w:pPr>
        <w:jc w:val="both"/>
        <w:rPr>
          <w:rFonts w:ascii="Times New Roman" w:hAnsi="Times New Roman"/>
        </w:rPr>
      </w:pPr>
      <w:r w:rsidRPr="00585811">
        <w:rPr>
          <w:rFonts w:ascii="Times New Roman" w:hAnsi="Times New Roman"/>
        </w:rPr>
        <w:tab/>
        <w:t>2) представлены документы, которые не подтверждают право соответствующих граждан на предоставление жилого помещения маневренного фонда;</w:t>
      </w:r>
    </w:p>
    <w:p w:rsidR="00585811" w:rsidRPr="00585811" w:rsidRDefault="00585811" w:rsidP="00585811">
      <w:pPr>
        <w:jc w:val="both"/>
        <w:rPr>
          <w:rFonts w:ascii="Times New Roman" w:hAnsi="Times New Roman"/>
        </w:rPr>
      </w:pPr>
      <w:r w:rsidRPr="00585811">
        <w:rPr>
          <w:rFonts w:ascii="Times New Roman" w:hAnsi="Times New Roman"/>
        </w:rPr>
        <w:tab/>
        <w:t>3) отсутствуют свободные жилые помещения маневренного фонда.</w:t>
      </w:r>
    </w:p>
    <w:p w:rsidR="00585811" w:rsidRPr="00585811" w:rsidRDefault="00585811" w:rsidP="00585811">
      <w:pPr>
        <w:widowControl w:val="0"/>
        <w:jc w:val="center"/>
        <w:outlineLvl w:val="1"/>
        <w:rPr>
          <w:rStyle w:val="Hyperlink0"/>
          <w:rFonts w:eastAsia="Arial Unicode MS"/>
          <w:b/>
          <w:sz w:val="24"/>
          <w:szCs w:val="24"/>
        </w:rPr>
      </w:pPr>
    </w:p>
    <w:p w:rsidR="00585811" w:rsidRPr="00585811" w:rsidRDefault="00585811" w:rsidP="00585811">
      <w:pPr>
        <w:widowControl w:val="0"/>
        <w:jc w:val="center"/>
        <w:outlineLvl w:val="1"/>
        <w:rPr>
          <w:rStyle w:val="Hyperlink0"/>
          <w:rFonts w:eastAsia="Arial Unicode MS"/>
          <w:b/>
          <w:sz w:val="24"/>
          <w:szCs w:val="24"/>
        </w:rPr>
      </w:pPr>
    </w:p>
    <w:p w:rsidR="00585811" w:rsidRPr="00585811" w:rsidRDefault="00585811" w:rsidP="00585811">
      <w:pPr>
        <w:widowControl w:val="0"/>
        <w:jc w:val="center"/>
        <w:outlineLvl w:val="1"/>
        <w:rPr>
          <w:rStyle w:val="Hyperlink0"/>
          <w:rFonts w:eastAsia="Calibri"/>
          <w:b/>
          <w:sz w:val="24"/>
          <w:szCs w:val="24"/>
        </w:rPr>
      </w:pPr>
      <w:r w:rsidRPr="00585811">
        <w:rPr>
          <w:rStyle w:val="Hyperlink0"/>
          <w:rFonts w:eastAsia="Arial Unicode MS"/>
          <w:b/>
          <w:sz w:val="24"/>
          <w:szCs w:val="24"/>
        </w:rPr>
        <w:t>Статья 10. Расторжение договора найма специализированного жилого помещения</w:t>
      </w:r>
    </w:p>
    <w:p w:rsidR="00585811" w:rsidRPr="00585811" w:rsidRDefault="00585811" w:rsidP="00585811">
      <w:pPr>
        <w:jc w:val="both"/>
        <w:rPr>
          <w:rFonts w:ascii="Times New Roman" w:hAnsi="Times New Roman"/>
        </w:rPr>
      </w:pP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Style w:val="blk"/>
          <w:rFonts w:ascii="Times New Roman" w:hAnsi="Times New Roman"/>
          <w:color w:val="000000" w:themeColor="text1"/>
        </w:rPr>
        <w:t>1. Договор найма специализированного жилого помещения может быть расторгнут в любое время по соглашению сторон.</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10" w:name="dst100616"/>
      <w:bookmarkEnd w:id="10"/>
      <w:r w:rsidRPr="00585811">
        <w:rPr>
          <w:rStyle w:val="blk"/>
          <w:rFonts w:ascii="Times New Roman" w:hAnsi="Times New Roman"/>
          <w:color w:val="000000" w:themeColor="text1"/>
        </w:rPr>
        <w:t>2. Наниматель специализированного жилого помещения в любое время может расторгнуть договор найма специализированного жилого помещения.</w:t>
      </w:r>
    </w:p>
    <w:p w:rsidR="00585811" w:rsidRPr="00585811" w:rsidRDefault="00585811" w:rsidP="00585811">
      <w:pPr>
        <w:shd w:val="clear" w:color="auto" w:fill="FFFFFF"/>
        <w:spacing w:line="242" w:lineRule="atLeast"/>
        <w:ind w:firstLine="709"/>
        <w:jc w:val="both"/>
        <w:rPr>
          <w:rStyle w:val="blk"/>
          <w:rFonts w:ascii="Times New Roman" w:hAnsi="Times New Roman"/>
          <w:color w:val="000000" w:themeColor="text1"/>
        </w:rPr>
      </w:pPr>
      <w:bookmarkStart w:id="11" w:name="dst790"/>
      <w:bookmarkEnd w:id="11"/>
      <w:r w:rsidRPr="00585811">
        <w:rPr>
          <w:rStyle w:val="blk"/>
          <w:rFonts w:ascii="Times New Roman" w:hAnsi="Times New Roman"/>
          <w:color w:val="000000" w:themeColor="text1"/>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частью 7 </w:t>
      </w:r>
      <w:hyperlink r:id="rId11" w:anchor="dst142" w:history="1">
        <w:r w:rsidRPr="00585811">
          <w:rPr>
            <w:rStyle w:val="a6"/>
            <w:rFonts w:ascii="Times New Roman" w:hAnsi="Times New Roman"/>
            <w:color w:val="000000" w:themeColor="text1"/>
          </w:rPr>
          <w:t xml:space="preserve">статьи </w:t>
        </w:r>
      </w:hyperlink>
      <w:r w:rsidRPr="00585811">
        <w:rPr>
          <w:rStyle w:val="blk"/>
          <w:rFonts w:ascii="Times New Roman" w:hAnsi="Times New Roman"/>
          <w:color w:val="000000" w:themeColor="text1"/>
        </w:rPr>
        <w:t xml:space="preserve">2 настоящего Положения, может быть расторгнут в судебном порядке по требованию </w:t>
      </w:r>
      <w:proofErr w:type="spellStart"/>
      <w:r w:rsidRPr="00585811">
        <w:rPr>
          <w:rStyle w:val="blk"/>
          <w:rFonts w:ascii="Times New Roman" w:hAnsi="Times New Roman"/>
          <w:color w:val="000000" w:themeColor="text1"/>
        </w:rPr>
        <w:t>наймодателя</w:t>
      </w:r>
      <w:proofErr w:type="spellEnd"/>
      <w:r w:rsidRPr="00585811">
        <w:rPr>
          <w:rStyle w:val="blk"/>
          <w:rFonts w:ascii="Times New Roman" w:hAnsi="Times New Roman"/>
          <w:color w:val="000000" w:themeColor="text1"/>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r:id="rId12" w:anchor="dst100530" w:history="1">
        <w:r w:rsidRPr="00585811">
          <w:rPr>
            <w:rStyle w:val="a6"/>
            <w:rFonts w:ascii="Times New Roman" w:hAnsi="Times New Roman"/>
            <w:color w:val="000000" w:themeColor="text1"/>
          </w:rPr>
          <w:t>статьей 83</w:t>
        </w:r>
      </w:hyperlink>
      <w:r w:rsidRPr="00585811">
        <w:rPr>
          <w:rStyle w:val="blk"/>
          <w:rFonts w:ascii="Times New Roman" w:hAnsi="Times New Roman"/>
          <w:color w:val="000000" w:themeColor="text1"/>
        </w:rPr>
        <w:t> </w:t>
      </w:r>
      <w:bookmarkStart w:id="12" w:name="dst791"/>
      <w:bookmarkEnd w:id="12"/>
      <w:r w:rsidRPr="00585811">
        <w:rPr>
          <w:rStyle w:val="blk"/>
          <w:rFonts w:ascii="Times New Roman" w:hAnsi="Times New Roman"/>
          <w:color w:val="000000" w:themeColor="text1"/>
        </w:rPr>
        <w:t xml:space="preserve">"Жилищного кодекса Российской Федерации" от 29.12.2004 N 188-ФЗ. </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Style w:val="blk"/>
          <w:rFonts w:ascii="Times New Roman" w:hAnsi="Times New Roman"/>
          <w:color w:val="000000" w:themeColor="text1"/>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w:t>
      </w:r>
      <w:r w:rsidRPr="00585811">
        <w:rPr>
          <w:rStyle w:val="blk"/>
          <w:rFonts w:ascii="Times New Roman" w:hAnsi="Times New Roman"/>
          <w:color w:val="000000" w:themeColor="text1"/>
        </w:rPr>
        <w:lastRenderedPageBreak/>
        <w:t xml:space="preserve">оставшихся без попечения родителей, может быть расторгнут в судебном порядке по требованию </w:t>
      </w:r>
      <w:proofErr w:type="spellStart"/>
      <w:r w:rsidRPr="00585811">
        <w:rPr>
          <w:rStyle w:val="blk"/>
          <w:rFonts w:ascii="Times New Roman" w:hAnsi="Times New Roman"/>
          <w:color w:val="000000" w:themeColor="text1"/>
        </w:rPr>
        <w:t>наймодателя</w:t>
      </w:r>
      <w:proofErr w:type="spellEnd"/>
      <w:r w:rsidRPr="00585811">
        <w:rPr>
          <w:rStyle w:val="blk"/>
          <w:rFonts w:ascii="Times New Roman" w:hAnsi="Times New Roman"/>
          <w:color w:val="000000" w:themeColor="text1"/>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13" w:name="dst792"/>
      <w:bookmarkEnd w:id="13"/>
      <w:r w:rsidRPr="00585811">
        <w:rPr>
          <w:rStyle w:val="blk"/>
          <w:rFonts w:ascii="Times New Roman" w:hAnsi="Times New Roman"/>
          <w:color w:val="000000" w:themeColor="text1"/>
        </w:rPr>
        <w:t>1) </w:t>
      </w:r>
      <w:hyperlink r:id="rId13" w:anchor="dst100149" w:history="1">
        <w:r w:rsidRPr="00585811">
          <w:rPr>
            <w:rStyle w:val="a6"/>
            <w:rFonts w:ascii="Times New Roman" w:hAnsi="Times New Roman"/>
            <w:color w:val="000000" w:themeColor="text1"/>
          </w:rPr>
          <w:t>невнесения</w:t>
        </w:r>
      </w:hyperlink>
      <w:r w:rsidRPr="00585811">
        <w:rPr>
          <w:rStyle w:val="blk"/>
          <w:rFonts w:ascii="Times New Roman" w:hAnsi="Times New Roman"/>
          <w:color w:val="000000" w:themeColor="text1"/>
        </w:rPr>
        <w:t>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14" w:name="dst793"/>
      <w:bookmarkEnd w:id="14"/>
      <w:r w:rsidRPr="00585811">
        <w:rPr>
          <w:rStyle w:val="blk"/>
          <w:rFonts w:ascii="Times New Roman" w:hAnsi="Times New Roman"/>
          <w:color w:val="000000" w:themeColor="text1"/>
        </w:rPr>
        <w:t>2) </w:t>
      </w:r>
      <w:hyperlink r:id="rId14" w:anchor="dst100160" w:history="1">
        <w:r w:rsidRPr="00585811">
          <w:rPr>
            <w:rStyle w:val="a6"/>
            <w:rFonts w:ascii="Times New Roman" w:hAnsi="Times New Roman"/>
            <w:color w:val="000000" w:themeColor="text1"/>
          </w:rPr>
          <w:t>разрушения или систематического повреждения</w:t>
        </w:r>
      </w:hyperlink>
      <w:r w:rsidRPr="00585811">
        <w:rPr>
          <w:rStyle w:val="blk"/>
          <w:rFonts w:ascii="Times New Roman" w:hAnsi="Times New Roman"/>
          <w:color w:val="000000" w:themeColor="text1"/>
        </w:rPr>
        <w:t> жилого помещения нанимателем или проживающими совместно с ним членами его семьи;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15" w:name="dst794"/>
      <w:bookmarkEnd w:id="15"/>
      <w:r w:rsidRPr="00585811">
        <w:rPr>
          <w:rStyle w:val="blk"/>
          <w:rFonts w:ascii="Times New Roman" w:hAnsi="Times New Roman"/>
          <w:color w:val="000000" w:themeColor="text1"/>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16" w:name="dst795"/>
      <w:bookmarkEnd w:id="16"/>
      <w:r w:rsidRPr="00585811">
        <w:rPr>
          <w:rStyle w:val="blk"/>
          <w:rFonts w:ascii="Times New Roman" w:hAnsi="Times New Roman"/>
          <w:color w:val="000000" w:themeColor="text1"/>
        </w:rPr>
        <w:t>4) использования жилого помещения </w:t>
      </w:r>
      <w:hyperlink r:id="rId15" w:anchor="dst100157" w:history="1">
        <w:r w:rsidRPr="00585811">
          <w:rPr>
            <w:rStyle w:val="a6"/>
            <w:rFonts w:ascii="Times New Roman" w:hAnsi="Times New Roman"/>
            <w:color w:val="000000" w:themeColor="text1"/>
          </w:rPr>
          <w:t>не по назначению</w:t>
        </w:r>
      </w:hyperlink>
      <w:r w:rsidRPr="00585811">
        <w:rPr>
          <w:rStyle w:val="blk"/>
          <w:rFonts w:ascii="Times New Roman" w:hAnsi="Times New Roman"/>
          <w:color w:val="000000" w:themeColor="text1"/>
        </w:rPr>
        <w:t>.</w:t>
      </w:r>
    </w:p>
    <w:p w:rsidR="00585811" w:rsidRPr="00585811" w:rsidRDefault="00585811" w:rsidP="00585811">
      <w:pPr>
        <w:jc w:val="both"/>
        <w:rPr>
          <w:rStyle w:val="Hyperlink1"/>
          <w:rFonts w:eastAsia="Arial Unicode MS"/>
          <w:color w:val="000000" w:themeColor="text1"/>
          <w:sz w:val="24"/>
          <w:szCs w:val="24"/>
        </w:rPr>
      </w:pPr>
    </w:p>
    <w:p w:rsidR="00585811" w:rsidRPr="00585811" w:rsidRDefault="00585811" w:rsidP="00585811">
      <w:pPr>
        <w:widowControl w:val="0"/>
        <w:jc w:val="center"/>
        <w:outlineLvl w:val="1"/>
        <w:rPr>
          <w:rStyle w:val="Hyperlink0"/>
          <w:rFonts w:eastAsia="Calibri"/>
          <w:b/>
          <w:sz w:val="24"/>
          <w:szCs w:val="24"/>
        </w:rPr>
      </w:pPr>
      <w:bookmarkStart w:id="17" w:name="Par171"/>
      <w:bookmarkStart w:id="18" w:name="_GoBack"/>
      <w:bookmarkEnd w:id="17"/>
      <w:bookmarkEnd w:id="18"/>
      <w:r w:rsidRPr="00585811">
        <w:rPr>
          <w:rStyle w:val="Hyperlink0"/>
          <w:rFonts w:eastAsia="Arial Unicode MS"/>
          <w:b/>
          <w:sz w:val="24"/>
          <w:szCs w:val="24"/>
        </w:rPr>
        <w:t>Статья 11. Прекращение договора найма специализированного жилого помещения</w:t>
      </w:r>
    </w:p>
    <w:p w:rsidR="00585811" w:rsidRPr="00585811" w:rsidRDefault="00585811" w:rsidP="00585811">
      <w:pPr>
        <w:widowControl w:val="0"/>
        <w:ind w:firstLine="540"/>
        <w:jc w:val="both"/>
        <w:rPr>
          <w:rStyle w:val="a8"/>
          <w:rFonts w:ascii="Times New Roman" w:hAnsi="Times New Roman"/>
        </w:rPr>
      </w:pPr>
    </w:p>
    <w:p w:rsidR="00585811" w:rsidRPr="00585811" w:rsidRDefault="00585811" w:rsidP="00585811">
      <w:pPr>
        <w:widowControl w:val="0"/>
        <w:ind w:firstLine="709"/>
        <w:jc w:val="both"/>
        <w:rPr>
          <w:rStyle w:val="Hyperlink0"/>
          <w:rFonts w:eastAsia="Arial Unicode MS"/>
          <w:sz w:val="24"/>
          <w:szCs w:val="24"/>
        </w:rPr>
      </w:pPr>
      <w:r w:rsidRPr="00585811">
        <w:rPr>
          <w:rStyle w:val="Hyperlink0"/>
          <w:rFonts w:eastAsia="Arial Unicode MS"/>
          <w:sz w:val="24"/>
          <w:szCs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"Жилищным кодексом Российской Федерации" от 29.12.2004 N 188-ФЗ, основаниям. </w:t>
      </w:r>
    </w:p>
    <w:p w:rsidR="00585811" w:rsidRPr="00585811" w:rsidRDefault="00585811" w:rsidP="00585811">
      <w:pPr>
        <w:widowControl w:val="0"/>
        <w:ind w:firstLine="709"/>
        <w:jc w:val="both"/>
        <w:rPr>
          <w:rStyle w:val="Hyperlink0"/>
          <w:rFonts w:eastAsia="Calibri"/>
          <w:sz w:val="24"/>
          <w:szCs w:val="24"/>
        </w:rPr>
      </w:pPr>
      <w:r w:rsidRPr="00585811">
        <w:rPr>
          <w:rStyle w:val="Hyperlink0"/>
          <w:rFonts w:eastAsia="Arial Unicode MS"/>
          <w:sz w:val="24"/>
          <w:szCs w:val="24"/>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585811" w:rsidRPr="00585811" w:rsidRDefault="00585811" w:rsidP="00585811">
      <w:pPr>
        <w:widowControl w:val="0"/>
        <w:ind w:firstLine="709"/>
        <w:jc w:val="center"/>
        <w:rPr>
          <w:rStyle w:val="a8"/>
          <w:rFonts w:ascii="Times New Roman" w:hAnsi="Times New Roman"/>
        </w:rPr>
      </w:pPr>
    </w:p>
    <w:p w:rsidR="00585811" w:rsidRPr="00585811" w:rsidRDefault="00585811" w:rsidP="00585811">
      <w:pPr>
        <w:widowControl w:val="0"/>
        <w:ind w:firstLine="709"/>
        <w:jc w:val="center"/>
        <w:rPr>
          <w:rStyle w:val="a8"/>
          <w:rFonts w:ascii="Times New Roman" w:hAnsi="Times New Roman"/>
        </w:rPr>
      </w:pPr>
    </w:p>
    <w:p w:rsidR="00585811" w:rsidRPr="00585811" w:rsidRDefault="00585811" w:rsidP="00585811">
      <w:pPr>
        <w:widowControl w:val="0"/>
        <w:jc w:val="center"/>
        <w:outlineLvl w:val="1"/>
        <w:rPr>
          <w:rStyle w:val="Hyperlink0"/>
          <w:rFonts w:eastAsia="Calibri"/>
          <w:b/>
          <w:sz w:val="24"/>
          <w:szCs w:val="24"/>
        </w:rPr>
      </w:pPr>
      <w:bookmarkStart w:id="19" w:name="Par180"/>
      <w:bookmarkEnd w:id="19"/>
      <w:r w:rsidRPr="00585811">
        <w:rPr>
          <w:rStyle w:val="Hyperlink0"/>
          <w:rFonts w:eastAsia="Arial Unicode MS"/>
          <w:b/>
          <w:sz w:val="24"/>
          <w:szCs w:val="24"/>
        </w:rPr>
        <w:t>Статья 12. Выселение из специализированных жилых помещений</w:t>
      </w:r>
    </w:p>
    <w:p w:rsidR="00585811" w:rsidRPr="00585811" w:rsidRDefault="00585811" w:rsidP="00585811">
      <w:pPr>
        <w:widowControl w:val="0"/>
        <w:jc w:val="center"/>
        <w:rPr>
          <w:rStyle w:val="a8"/>
          <w:rFonts w:ascii="Times New Roman" w:hAnsi="Times New Roman"/>
        </w:rPr>
      </w:pPr>
    </w:p>
    <w:p w:rsidR="00585811" w:rsidRPr="00585811" w:rsidRDefault="00585811" w:rsidP="00585811">
      <w:pPr>
        <w:widowControl w:val="0"/>
        <w:ind w:firstLine="709"/>
        <w:jc w:val="both"/>
        <w:rPr>
          <w:rFonts w:ascii="Times New Roman" w:hAnsi="Times New Roman"/>
          <w:color w:val="000000" w:themeColor="text1"/>
          <w:shd w:val="clear" w:color="auto" w:fill="FFFFFF"/>
        </w:rPr>
      </w:pPr>
      <w:r w:rsidRPr="00585811">
        <w:rPr>
          <w:rFonts w:ascii="Times New Roman" w:hAnsi="Times New Roman"/>
          <w:color w:val="000000" w:themeColor="text1"/>
          <w:shd w:val="clear" w:color="auto" w:fill="FFFFFF"/>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16" w:anchor="dst100620" w:history="1">
        <w:r w:rsidRPr="00585811">
          <w:rPr>
            <w:rStyle w:val="a6"/>
            <w:rFonts w:ascii="Times New Roman" w:hAnsi="Times New Roman"/>
            <w:color w:val="000000" w:themeColor="text1"/>
            <w:shd w:val="clear" w:color="auto" w:fill="FFFFFF"/>
          </w:rPr>
          <w:t>частью 2 статьи 102</w:t>
        </w:r>
      </w:hyperlink>
      <w:r w:rsidRPr="00585811">
        <w:rPr>
          <w:rFonts w:ascii="Times New Roman" w:hAnsi="Times New Roman"/>
          <w:color w:val="000000" w:themeColor="text1"/>
        </w:rPr>
        <w:t xml:space="preserve"> </w:t>
      </w:r>
      <w:r w:rsidRPr="00585811">
        <w:rPr>
          <w:rStyle w:val="Hyperlink0"/>
          <w:rFonts w:eastAsia="Arial Unicode MS"/>
          <w:color w:val="000000" w:themeColor="text1"/>
          <w:sz w:val="24"/>
          <w:szCs w:val="24"/>
        </w:rPr>
        <w:t>"Жилищного кодекса Российской Федерации" от 29.12.2004 N 188-ФЗ</w:t>
      </w:r>
      <w:r w:rsidRPr="00585811">
        <w:rPr>
          <w:rFonts w:ascii="Times New Roman" w:hAnsi="Times New Roman"/>
          <w:color w:val="000000" w:themeColor="text1"/>
          <w:shd w:val="clear" w:color="auto" w:fill="FFFFFF"/>
        </w:rPr>
        <w:t xml:space="preserve"> и </w:t>
      </w:r>
      <w:hyperlink r:id="rId17" w:anchor="dst100623" w:history="1">
        <w:r w:rsidRPr="00585811">
          <w:rPr>
            <w:rStyle w:val="a6"/>
            <w:rFonts w:ascii="Times New Roman" w:hAnsi="Times New Roman"/>
            <w:color w:val="000000" w:themeColor="text1"/>
            <w:shd w:val="clear" w:color="auto" w:fill="FFFFFF"/>
          </w:rPr>
          <w:t>частью 2</w:t>
        </w:r>
      </w:hyperlink>
      <w:r w:rsidRPr="00585811">
        <w:rPr>
          <w:rFonts w:ascii="Times New Roman" w:hAnsi="Times New Roman"/>
          <w:color w:val="000000" w:themeColor="text1"/>
          <w:shd w:val="clear" w:color="auto" w:fill="FFFFFF"/>
        </w:rPr>
        <w:t> настоящей статьи.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Fonts w:ascii="Times New Roman" w:hAnsi="Times New Roman"/>
          <w:color w:val="000000" w:themeColor="text1"/>
          <w:shd w:val="clear" w:color="auto" w:fill="FFFFFF"/>
        </w:rPr>
        <w:t xml:space="preserve">2. </w:t>
      </w:r>
      <w:r w:rsidRPr="00585811">
        <w:rPr>
          <w:rFonts w:ascii="Times New Roman" w:hAnsi="Times New Roman"/>
          <w:color w:val="000000" w:themeColor="text1"/>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0" w:name="dst100624"/>
      <w:bookmarkEnd w:id="20"/>
      <w:r w:rsidRPr="00585811">
        <w:rPr>
          <w:rFonts w:ascii="Times New Roman" w:hAnsi="Times New Roman"/>
          <w:color w:val="000000" w:themeColor="text1"/>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1" w:name="dst100625"/>
      <w:bookmarkEnd w:id="21"/>
      <w:r w:rsidRPr="00585811">
        <w:rPr>
          <w:rFonts w:ascii="Times New Roman" w:hAnsi="Times New Roman"/>
          <w:color w:val="000000" w:themeColor="text1"/>
        </w:rPr>
        <w:t>2) пенсионеры по старости;</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2" w:name="dst100626"/>
      <w:bookmarkEnd w:id="22"/>
      <w:r w:rsidRPr="00585811">
        <w:rPr>
          <w:rFonts w:ascii="Times New Roman" w:hAnsi="Times New Roman"/>
          <w:color w:val="000000" w:themeColor="text1"/>
        </w:rPr>
        <w:t>3) члены семьи работника, которому было предоставлено служебное жилое помещение или жилое помещение в общежитии и который умер;</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3" w:name="dst730"/>
      <w:bookmarkEnd w:id="23"/>
      <w:r w:rsidRPr="00585811">
        <w:rPr>
          <w:rFonts w:ascii="Times New Roman" w:hAnsi="Times New Roman"/>
          <w:color w:val="000000" w:themeColor="text1"/>
        </w:rPr>
        <w:lastRenderedPageBreak/>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585811" w:rsidRPr="00585811" w:rsidRDefault="00585811" w:rsidP="00585811">
      <w:pPr>
        <w:widowControl w:val="0"/>
        <w:ind w:firstLine="709"/>
        <w:jc w:val="both"/>
        <w:rPr>
          <w:rStyle w:val="Hyperlink0"/>
          <w:rFonts w:eastAsia="Calibri"/>
          <w:color w:val="000000" w:themeColor="text1"/>
          <w:sz w:val="24"/>
          <w:szCs w:val="24"/>
        </w:rPr>
      </w:pPr>
      <w:bookmarkStart w:id="24" w:name="Par184"/>
      <w:bookmarkEnd w:id="24"/>
      <w:r w:rsidRPr="00585811">
        <w:rPr>
          <w:rStyle w:val="Hyperlink0"/>
          <w:rFonts w:eastAsia="Arial Unicode MS"/>
          <w:color w:val="000000" w:themeColor="text1"/>
          <w:sz w:val="24"/>
          <w:szCs w:val="24"/>
        </w:rPr>
        <w:t xml:space="preserve">3. </w:t>
      </w:r>
      <w:r w:rsidRPr="00585811">
        <w:rPr>
          <w:rFonts w:ascii="Times New Roman" w:hAnsi="Times New Roman"/>
          <w:color w:val="000000" w:themeColor="text1"/>
          <w:shd w:val="clear" w:color="auto" w:fill="FFFFFF"/>
        </w:rPr>
        <w:t>Гражданам, указанным в </w:t>
      </w:r>
      <w:hyperlink r:id="rId18" w:anchor="dst100623" w:history="1">
        <w:r w:rsidRPr="00585811">
          <w:rPr>
            <w:rStyle w:val="a6"/>
            <w:rFonts w:ascii="Times New Roman" w:hAnsi="Times New Roman"/>
            <w:color w:val="000000" w:themeColor="text1"/>
            <w:shd w:val="clear" w:color="auto" w:fill="FFFFFF"/>
          </w:rPr>
          <w:t>части 2</w:t>
        </w:r>
      </w:hyperlink>
      <w:r w:rsidRPr="00585811">
        <w:rPr>
          <w:rFonts w:ascii="Times New Roman" w:hAnsi="Times New Roman"/>
          <w:color w:val="000000" w:themeColor="text1"/>
          <w:shd w:val="clear" w:color="auto" w:fill="FFFFFF"/>
        </w:rPr>
        <w:t> настоящей статьи, предоставляются другие жилые помещения, которые должны находиться в черте соответствующего населенного пункта.</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r w:rsidRPr="00585811">
        <w:rPr>
          <w:rStyle w:val="blk"/>
          <w:rFonts w:ascii="Times New Roman" w:hAnsi="Times New Roman"/>
          <w:color w:val="000000" w:themeColor="text1"/>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r:id="rId19" w:anchor="dst100620" w:history="1">
        <w:r w:rsidRPr="00585811">
          <w:rPr>
            <w:rStyle w:val="a6"/>
            <w:rFonts w:ascii="Times New Roman" w:hAnsi="Times New Roman"/>
            <w:color w:val="000000" w:themeColor="text1"/>
          </w:rPr>
          <w:t>частью 2 статьи 102</w:t>
        </w:r>
      </w:hyperlink>
      <w:r w:rsidRPr="00585811">
        <w:rPr>
          <w:rStyle w:val="blk"/>
          <w:rFonts w:ascii="Times New Roman" w:hAnsi="Times New Roman"/>
          <w:color w:val="000000" w:themeColor="text1"/>
        </w:rPr>
        <w:t> </w:t>
      </w:r>
      <w:r w:rsidRPr="00585811">
        <w:rPr>
          <w:rStyle w:val="Hyperlink0"/>
          <w:rFonts w:eastAsia="Arial Unicode MS"/>
          <w:color w:val="000000" w:themeColor="text1"/>
          <w:sz w:val="24"/>
          <w:szCs w:val="24"/>
        </w:rPr>
        <w:t>"Жилищного кодекса Российской Федерации" от 29.12.2004 N 188-ФЗ</w:t>
      </w:r>
      <w:r w:rsidRPr="00585811">
        <w:rPr>
          <w:rStyle w:val="blk"/>
          <w:rFonts w:ascii="Times New Roman" w:hAnsi="Times New Roman"/>
          <w:color w:val="000000" w:themeColor="text1"/>
        </w:rPr>
        <w:t>, осуществляется прежним собственником или юридическим лицом, передающими соответствующие жилые помещения.</w:t>
      </w:r>
    </w:p>
    <w:p w:rsidR="00585811" w:rsidRPr="00585811" w:rsidRDefault="00585811" w:rsidP="00585811">
      <w:pPr>
        <w:shd w:val="clear" w:color="auto" w:fill="FFFFFF"/>
        <w:spacing w:line="242" w:lineRule="atLeast"/>
        <w:ind w:firstLine="709"/>
        <w:jc w:val="both"/>
        <w:rPr>
          <w:rFonts w:ascii="Times New Roman" w:hAnsi="Times New Roman"/>
          <w:color w:val="000000" w:themeColor="text1"/>
        </w:rPr>
      </w:pPr>
      <w:bookmarkStart w:id="25" w:name="dst796"/>
      <w:bookmarkEnd w:id="25"/>
      <w:r w:rsidRPr="00585811">
        <w:rPr>
          <w:rStyle w:val="blk"/>
          <w:rFonts w:ascii="Times New Roman" w:hAnsi="Times New Roman"/>
          <w:color w:val="000000" w:themeColor="text1"/>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w:t>
      </w:r>
      <w:hyperlink r:id="rId20" w:anchor="dst142" w:history="1">
        <w:r w:rsidRPr="00585811">
          <w:rPr>
            <w:rStyle w:val="a6"/>
            <w:rFonts w:ascii="Times New Roman" w:hAnsi="Times New Roman"/>
            <w:color w:val="000000" w:themeColor="text1"/>
          </w:rPr>
          <w:t xml:space="preserve">статьи </w:t>
        </w:r>
      </w:hyperlink>
      <w:r w:rsidRPr="00585811">
        <w:rPr>
          <w:rStyle w:val="blk"/>
          <w:rFonts w:ascii="Times New Roman" w:hAnsi="Times New Roman"/>
          <w:color w:val="000000" w:themeColor="text1"/>
        </w:rPr>
        <w:t>10 настоящего Положения,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585811" w:rsidRPr="00585811" w:rsidRDefault="00585811" w:rsidP="00585811">
      <w:pPr>
        <w:widowControl w:val="0"/>
        <w:ind w:firstLine="709"/>
        <w:jc w:val="both"/>
        <w:rPr>
          <w:color w:val="000000" w:themeColor="text1"/>
        </w:rPr>
      </w:pPr>
    </w:p>
    <w:p w:rsidR="001828D0" w:rsidRPr="00585811" w:rsidRDefault="001828D0"/>
    <w:p w:rsidR="00585811" w:rsidRDefault="00585811"/>
    <w:sectPr w:rsidR="00585811" w:rsidSect="0055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66F8"/>
    <w:rsid w:val="001828D0"/>
    <w:rsid w:val="00231BF1"/>
    <w:rsid w:val="00286393"/>
    <w:rsid w:val="002A3EEA"/>
    <w:rsid w:val="00326973"/>
    <w:rsid w:val="004D7F13"/>
    <w:rsid w:val="00553AD4"/>
    <w:rsid w:val="00585811"/>
    <w:rsid w:val="006A66F8"/>
    <w:rsid w:val="0077414D"/>
    <w:rsid w:val="009F4003"/>
    <w:rsid w:val="00A02C63"/>
    <w:rsid w:val="00B7167F"/>
    <w:rsid w:val="00BB507A"/>
    <w:rsid w:val="00C918E2"/>
    <w:rsid w:val="00D35E80"/>
    <w:rsid w:val="00DC2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E0B55-45E5-4267-ABCD-111A8DFA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0"/>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828D0"/>
    <w:rPr>
      <w:rFonts w:ascii="Tahoma" w:hAnsi="Tahoma" w:cs="Tahoma"/>
      <w:sz w:val="16"/>
      <w:szCs w:val="16"/>
    </w:rPr>
  </w:style>
  <w:style w:type="character" w:customStyle="1" w:styleId="a4">
    <w:name w:val="Текст выноски Знак"/>
    <w:basedOn w:val="a0"/>
    <w:link w:val="a3"/>
    <w:uiPriority w:val="99"/>
    <w:semiHidden/>
    <w:rsid w:val="001828D0"/>
    <w:rPr>
      <w:rFonts w:ascii="Tahoma" w:eastAsia="Times New Roman" w:hAnsi="Tahoma" w:cs="Tahoma"/>
      <w:sz w:val="16"/>
      <w:szCs w:val="16"/>
      <w:lang w:eastAsia="ru-RU"/>
    </w:rPr>
  </w:style>
  <w:style w:type="paragraph" w:styleId="a5">
    <w:name w:val="No Spacing"/>
    <w:uiPriority w:val="1"/>
    <w:qFormat/>
    <w:rsid w:val="00326973"/>
    <w:pPr>
      <w:spacing w:after="0" w:line="240" w:lineRule="auto"/>
    </w:pPr>
    <w:rPr>
      <w:rFonts w:ascii="Times New Roman" w:hAnsi="Times New Roman"/>
      <w:sz w:val="24"/>
    </w:rPr>
  </w:style>
  <w:style w:type="character" w:styleId="a6">
    <w:name w:val="Hyperlink"/>
    <w:rsid w:val="00585811"/>
    <w:rPr>
      <w:u w:val="single"/>
    </w:rPr>
  </w:style>
  <w:style w:type="paragraph" w:customStyle="1" w:styleId="a7">
    <w:name w:val="По умолчанию"/>
    <w:rsid w:val="005858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8">
    <w:name w:val="Нет"/>
    <w:rsid w:val="00585811"/>
  </w:style>
  <w:style w:type="character" w:customStyle="1" w:styleId="Hyperlink0">
    <w:name w:val="Hyperlink.0"/>
    <w:basedOn w:val="a8"/>
    <w:rsid w:val="00585811"/>
    <w:rPr>
      <w:rFonts w:ascii="Times New Roman" w:eastAsia="Times New Roman" w:hAnsi="Times New Roman" w:cs="Times New Roman"/>
      <w:sz w:val="28"/>
      <w:szCs w:val="28"/>
    </w:rPr>
  </w:style>
  <w:style w:type="paragraph" w:customStyle="1" w:styleId="rvps3">
    <w:name w:val="rvps3"/>
    <w:basedOn w:val="a"/>
    <w:rsid w:val="00585811"/>
    <w:pPr>
      <w:spacing w:before="100" w:beforeAutospacing="1" w:after="100" w:afterAutospacing="1"/>
    </w:pPr>
    <w:rPr>
      <w:rFonts w:ascii="Times New Roman" w:hAnsi="Times New Roman"/>
    </w:rPr>
  </w:style>
  <w:style w:type="character" w:customStyle="1" w:styleId="rvts6">
    <w:name w:val="rvts6"/>
    <w:rsid w:val="00585811"/>
  </w:style>
  <w:style w:type="character" w:customStyle="1" w:styleId="Hyperlink1">
    <w:name w:val="Hyperlink.1"/>
    <w:basedOn w:val="a8"/>
    <w:rsid w:val="00585811"/>
    <w:rPr>
      <w:rFonts w:ascii="Times New Roman" w:eastAsia="Times New Roman" w:hAnsi="Times New Roman" w:cs="Times New Roman"/>
      <w:color w:val="000000"/>
      <w:sz w:val="28"/>
      <w:szCs w:val="28"/>
      <w:u w:color="000000"/>
    </w:rPr>
  </w:style>
  <w:style w:type="character" w:customStyle="1" w:styleId="blk">
    <w:name w:val="blk"/>
    <w:basedOn w:val="a0"/>
    <w:rsid w:val="0058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41140">
      <w:bodyDiv w:val="1"/>
      <w:marLeft w:val="0"/>
      <w:marRight w:val="0"/>
      <w:marTop w:val="0"/>
      <w:marBottom w:val="0"/>
      <w:divBdr>
        <w:top w:val="none" w:sz="0" w:space="0" w:color="auto"/>
        <w:left w:val="none" w:sz="0" w:space="0" w:color="auto"/>
        <w:bottom w:val="none" w:sz="0" w:space="0" w:color="auto"/>
        <w:right w:val="none" w:sz="0" w:space="0" w:color="auto"/>
      </w:divBdr>
    </w:div>
    <w:div w:id="19240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4030/ef50b92ba884d530dda28070a67d3b412f3415bd/" TargetMode="External"/><Relationship Id="rId13" Type="http://schemas.openxmlformats.org/officeDocument/2006/relationships/hyperlink" Target="http://www.consultant.ru/document/cons_doc_LAW_89120/979761dbb462866fd21d32e3d3f27a04867f037b/" TargetMode="External"/><Relationship Id="rId18" Type="http://schemas.openxmlformats.org/officeDocument/2006/relationships/hyperlink" Target="http://www.consultant.ru/document/cons_doc_LAW_325683/1076ec784b74bf399f829109f6d21a7a4fa7f4f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64EE5BCDA833DEA27C91CC3D5E13705C99508122A7445281BC657B43DP518E" TargetMode="External"/><Relationship Id="rId12" Type="http://schemas.openxmlformats.org/officeDocument/2006/relationships/hyperlink" Target="http://www.consultant.ru/document/cons_doc_LAW_325683/1d7e4cbc7e7f1803f92fe7e31bb8e139d0268ad5/" TargetMode="External"/><Relationship Id="rId17" Type="http://schemas.openxmlformats.org/officeDocument/2006/relationships/hyperlink" Target="http://www.consultant.ru/document/cons_doc_LAW_325683/1076ec784b74bf399f829109f6d21a7a4fa7f4fa/" TargetMode="External"/><Relationship Id="rId2" Type="http://schemas.openxmlformats.org/officeDocument/2006/relationships/styles" Target="styles.xml"/><Relationship Id="rId16" Type="http://schemas.openxmlformats.org/officeDocument/2006/relationships/hyperlink" Target="http://www.consultant.ru/document/cons_doc_LAW_325683/11bffd5742db47988a4d3139ac0ee840a7cd2c8f/" TargetMode="External"/><Relationship Id="rId20" Type="http://schemas.openxmlformats.org/officeDocument/2006/relationships/hyperlink" Target="http://www.consultant.ru/document/cons_doc_LAW_325683/73a39576670b9dadd86ff9978bb633a45b319aa7/" TargetMode="External"/><Relationship Id="rId1" Type="http://schemas.openxmlformats.org/officeDocument/2006/relationships/numbering" Target="numbering.xml"/><Relationship Id="rId6" Type="http://schemas.openxmlformats.org/officeDocument/2006/relationships/hyperlink" Target="consultantplus://offline/ref=D64EE5BCDA833DEA27C91DCDC0E13705C9990C102A7B45281BC657B43DP518E" TargetMode="External"/><Relationship Id="rId11" Type="http://schemas.openxmlformats.org/officeDocument/2006/relationships/hyperlink" Target="http://www.consultant.ru/document/cons_doc_LAW_325683/73a39576670b9dadd86ff9978bb633a45b319aa7/" TargetMode="External"/><Relationship Id="rId5" Type="http://schemas.openxmlformats.org/officeDocument/2006/relationships/image" Target="media/image1.jpeg"/><Relationship Id="rId15" Type="http://schemas.openxmlformats.org/officeDocument/2006/relationships/hyperlink" Target="http://www.consultant.ru/document/cons_doc_LAW_89120/979761dbb462866fd21d32e3d3f27a04867f037b/" TargetMode="External"/><Relationship Id="rId10" Type="http://schemas.openxmlformats.org/officeDocument/2006/relationships/hyperlink" Target="http://www.consultant.ru/document/cons_doc_LAW_325683/950fa44dc19bbcf526caba6ec53534b26d712a1a/" TargetMode="External"/><Relationship Id="rId19" Type="http://schemas.openxmlformats.org/officeDocument/2006/relationships/hyperlink" Target="http://www.consultant.ru/document/cons_doc_LAW_325683/11bffd5742db47988a4d3139ac0ee840a7cd2c8f/" TargetMode="External"/><Relationship Id="rId4" Type="http://schemas.openxmlformats.org/officeDocument/2006/relationships/webSettings" Target="webSettings.xml"/><Relationship Id="rId9" Type="http://schemas.openxmlformats.org/officeDocument/2006/relationships/hyperlink" Target="http://www.consultant.ru/document/cons_doc_LAW_325683/950fa44dc19bbcf526caba6ec53534b26d712a1a/" TargetMode="External"/><Relationship Id="rId14" Type="http://schemas.openxmlformats.org/officeDocument/2006/relationships/hyperlink" Target="http://www.consultant.ru/document/cons_doc_LAW_89120/979761dbb462866fd21d32e3d3f27a04867f037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KUI-0502</dc:creator>
  <cp:lastModifiedBy>1</cp:lastModifiedBy>
  <cp:revision>9</cp:revision>
  <cp:lastPrinted>2019-08-30T13:32:00Z</cp:lastPrinted>
  <dcterms:created xsi:type="dcterms:W3CDTF">2019-07-16T13:10:00Z</dcterms:created>
  <dcterms:modified xsi:type="dcterms:W3CDTF">2019-09-19T07:07:00Z</dcterms:modified>
</cp:coreProperties>
</file>